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6BDD5" w14:textId="4DBE1AA7" w:rsidR="00E176DF" w:rsidRPr="00D24F84" w:rsidRDefault="00E176DF" w:rsidP="008704F5">
      <w:pPr>
        <w:jc w:val="center"/>
        <w:rPr>
          <w:rFonts w:cs="Arial"/>
        </w:rPr>
      </w:pPr>
    </w:p>
    <w:p w14:paraId="4A1C1C40" w14:textId="77777777" w:rsidR="00520F6C" w:rsidRPr="00D24F84" w:rsidRDefault="00520F6C" w:rsidP="00520F6C">
      <w:pPr>
        <w:jc w:val="center"/>
        <w:rPr>
          <w:rFonts w:cs="Arial"/>
          <w:b/>
          <w:sz w:val="40"/>
          <w:szCs w:val="40"/>
        </w:rPr>
      </w:pPr>
    </w:p>
    <w:p w14:paraId="3374A914" w14:textId="77777777" w:rsidR="00520F6C" w:rsidRPr="00D24F84" w:rsidRDefault="00520F6C" w:rsidP="00520F6C">
      <w:pPr>
        <w:jc w:val="center"/>
        <w:rPr>
          <w:rFonts w:cs="Arial"/>
          <w:b/>
          <w:sz w:val="40"/>
          <w:szCs w:val="40"/>
        </w:rPr>
      </w:pPr>
    </w:p>
    <w:p w14:paraId="1D873856" w14:textId="77777777" w:rsidR="00520F6C" w:rsidRPr="00D24F84" w:rsidRDefault="00520F6C" w:rsidP="00520F6C">
      <w:pPr>
        <w:jc w:val="center"/>
        <w:rPr>
          <w:rFonts w:cs="Arial"/>
          <w:b/>
          <w:sz w:val="40"/>
          <w:szCs w:val="40"/>
        </w:rPr>
      </w:pPr>
      <w:r w:rsidRPr="00D24F84">
        <w:rPr>
          <w:rFonts w:cs="Arial"/>
          <w:b/>
          <w:sz w:val="40"/>
          <w:szCs w:val="40"/>
        </w:rPr>
        <w:t>CULTURAL FACILITIES CORPORATION</w:t>
      </w:r>
    </w:p>
    <w:p w14:paraId="67890D70" w14:textId="77777777" w:rsidR="00520F6C" w:rsidRPr="00D24F84" w:rsidRDefault="00520F6C" w:rsidP="00520F6C">
      <w:pPr>
        <w:jc w:val="center"/>
        <w:rPr>
          <w:rFonts w:cs="Arial"/>
          <w:b/>
          <w:sz w:val="40"/>
          <w:szCs w:val="40"/>
        </w:rPr>
      </w:pPr>
    </w:p>
    <w:p w14:paraId="0FD5657F" w14:textId="77777777" w:rsidR="00520F6C" w:rsidRPr="00D24F84" w:rsidRDefault="00520F6C" w:rsidP="00520F6C">
      <w:pPr>
        <w:jc w:val="center"/>
        <w:rPr>
          <w:rFonts w:cs="Arial"/>
          <w:b/>
          <w:sz w:val="40"/>
          <w:szCs w:val="40"/>
        </w:rPr>
      </w:pPr>
    </w:p>
    <w:p w14:paraId="08A36A85" w14:textId="77777777" w:rsidR="00520F6C" w:rsidRPr="00D24F84" w:rsidRDefault="00520F6C" w:rsidP="00520F6C">
      <w:pPr>
        <w:jc w:val="center"/>
        <w:rPr>
          <w:rFonts w:cs="Arial"/>
          <w:b/>
          <w:sz w:val="40"/>
          <w:szCs w:val="40"/>
        </w:rPr>
      </w:pPr>
    </w:p>
    <w:p w14:paraId="003A1855" w14:textId="77777777" w:rsidR="00520F6C" w:rsidRPr="00D24F84" w:rsidRDefault="00520F6C" w:rsidP="00520F6C">
      <w:pPr>
        <w:jc w:val="center"/>
        <w:rPr>
          <w:rFonts w:cs="Arial"/>
          <w:b/>
          <w:sz w:val="40"/>
          <w:szCs w:val="40"/>
        </w:rPr>
      </w:pPr>
    </w:p>
    <w:p w14:paraId="4FC42834" w14:textId="77777777" w:rsidR="00520F6C" w:rsidRPr="00D24F84" w:rsidRDefault="00520F6C" w:rsidP="00520F6C">
      <w:pPr>
        <w:jc w:val="center"/>
        <w:rPr>
          <w:rFonts w:cs="Arial"/>
          <w:b/>
          <w:sz w:val="40"/>
          <w:szCs w:val="40"/>
        </w:rPr>
      </w:pPr>
      <w:r w:rsidRPr="00D24F84">
        <w:rPr>
          <w:rFonts w:cs="Arial"/>
          <w:b/>
          <w:sz w:val="40"/>
          <w:szCs w:val="40"/>
        </w:rPr>
        <w:t>BOARD CHARTER</w:t>
      </w:r>
    </w:p>
    <w:p w14:paraId="33473CFE" w14:textId="77777777" w:rsidR="00520F6C" w:rsidRPr="00D24F84" w:rsidRDefault="00520F6C" w:rsidP="00520F6C">
      <w:pPr>
        <w:spacing w:after="160" w:line="259" w:lineRule="auto"/>
        <w:jc w:val="center"/>
        <w:rPr>
          <w:rFonts w:cs="Arial"/>
          <w:b/>
          <w:sz w:val="40"/>
          <w:szCs w:val="40"/>
          <w:shd w:val="clear" w:color="auto" w:fill="BFBFBF" w:themeFill="background1" w:themeFillShade="BF"/>
        </w:rPr>
      </w:pPr>
    </w:p>
    <w:p w14:paraId="4EFBA5ED" w14:textId="77777777" w:rsidR="00520F6C" w:rsidRPr="00D24F84" w:rsidRDefault="00520F6C" w:rsidP="00520F6C">
      <w:pPr>
        <w:spacing w:after="160" w:line="259" w:lineRule="auto"/>
        <w:jc w:val="center"/>
        <w:rPr>
          <w:rFonts w:cs="Arial"/>
          <w:b/>
          <w:sz w:val="40"/>
          <w:szCs w:val="40"/>
          <w:shd w:val="clear" w:color="auto" w:fill="BFBFBF" w:themeFill="background1" w:themeFillShade="BF"/>
        </w:rPr>
      </w:pPr>
    </w:p>
    <w:p w14:paraId="27196425" w14:textId="77777777" w:rsidR="00520F6C" w:rsidRPr="00D24F84" w:rsidRDefault="00520F6C" w:rsidP="00520F6C">
      <w:pPr>
        <w:spacing w:after="160" w:line="259" w:lineRule="auto"/>
        <w:jc w:val="center"/>
        <w:rPr>
          <w:rFonts w:cs="Arial"/>
          <w:b/>
          <w:sz w:val="40"/>
          <w:szCs w:val="40"/>
          <w:shd w:val="clear" w:color="auto" w:fill="BFBFBF" w:themeFill="background1" w:themeFillShade="BF"/>
        </w:rPr>
      </w:pPr>
    </w:p>
    <w:p w14:paraId="14239A43" w14:textId="77777777" w:rsidR="00520F6C" w:rsidRPr="00D24F84" w:rsidRDefault="00520F6C" w:rsidP="00520F6C">
      <w:pPr>
        <w:spacing w:after="160" w:line="259" w:lineRule="auto"/>
        <w:jc w:val="center"/>
        <w:rPr>
          <w:rFonts w:cs="Arial"/>
          <w:b/>
          <w:sz w:val="40"/>
          <w:szCs w:val="40"/>
          <w:shd w:val="clear" w:color="auto" w:fill="BFBFBF" w:themeFill="background1" w:themeFillShade="BF"/>
        </w:rPr>
      </w:pPr>
    </w:p>
    <w:p w14:paraId="34E1C65F" w14:textId="77777777" w:rsidR="00520F6C" w:rsidRPr="00D24F84" w:rsidRDefault="00520F6C" w:rsidP="00520F6C">
      <w:pPr>
        <w:spacing w:after="160" w:line="259" w:lineRule="auto"/>
        <w:jc w:val="center"/>
        <w:rPr>
          <w:rFonts w:cs="Arial"/>
          <w:b/>
          <w:sz w:val="40"/>
          <w:szCs w:val="40"/>
          <w:shd w:val="clear" w:color="auto" w:fill="BFBFBF" w:themeFill="background1" w:themeFillShade="BF"/>
        </w:rPr>
      </w:pPr>
    </w:p>
    <w:p w14:paraId="5483EFAB" w14:textId="77777777" w:rsidR="00520F6C" w:rsidRPr="00D24F84" w:rsidRDefault="00520F6C" w:rsidP="00520F6C">
      <w:pPr>
        <w:spacing w:after="160" w:line="259" w:lineRule="auto"/>
        <w:jc w:val="center"/>
        <w:rPr>
          <w:rFonts w:cs="Arial"/>
          <w:b/>
          <w:sz w:val="40"/>
          <w:szCs w:val="40"/>
          <w:shd w:val="clear" w:color="auto" w:fill="BFBFBF" w:themeFill="background1" w:themeFillShade="BF"/>
        </w:rPr>
      </w:pPr>
    </w:p>
    <w:p w14:paraId="648E660F" w14:textId="77777777" w:rsidR="00520F6C" w:rsidRPr="00D24F84" w:rsidRDefault="00520F6C" w:rsidP="00520F6C">
      <w:pPr>
        <w:spacing w:after="160" w:line="259" w:lineRule="auto"/>
        <w:jc w:val="center"/>
        <w:rPr>
          <w:rFonts w:cs="Arial"/>
          <w:b/>
          <w:sz w:val="40"/>
          <w:szCs w:val="40"/>
          <w:shd w:val="clear" w:color="auto" w:fill="BFBFBF" w:themeFill="background1" w:themeFillShade="BF"/>
        </w:rPr>
      </w:pPr>
    </w:p>
    <w:p w14:paraId="45EE3FB7" w14:textId="77777777" w:rsidR="00520F6C" w:rsidRPr="00D24F84" w:rsidRDefault="00520F6C" w:rsidP="00520F6C">
      <w:pPr>
        <w:spacing w:after="160" w:line="259" w:lineRule="auto"/>
        <w:jc w:val="center"/>
        <w:rPr>
          <w:rFonts w:cs="Arial"/>
          <w:b/>
          <w:sz w:val="40"/>
          <w:szCs w:val="40"/>
          <w:shd w:val="clear" w:color="auto" w:fill="BFBFBF" w:themeFill="background1" w:themeFillShade="BF"/>
        </w:rPr>
      </w:pPr>
    </w:p>
    <w:p w14:paraId="600F2965" w14:textId="77777777" w:rsidR="00520F6C" w:rsidRPr="00D24F84" w:rsidRDefault="00520F6C" w:rsidP="00520F6C">
      <w:pPr>
        <w:spacing w:after="160" w:line="259" w:lineRule="auto"/>
        <w:jc w:val="center"/>
        <w:rPr>
          <w:rFonts w:cs="Arial"/>
          <w:b/>
          <w:sz w:val="40"/>
          <w:szCs w:val="40"/>
          <w:shd w:val="clear" w:color="auto" w:fill="BFBFBF" w:themeFill="background1" w:themeFillShade="BF"/>
        </w:rPr>
      </w:pPr>
    </w:p>
    <w:p w14:paraId="40B3E055" w14:textId="77777777" w:rsidR="00520F6C" w:rsidRPr="00D24F84" w:rsidRDefault="00520F6C" w:rsidP="00520F6C">
      <w:pPr>
        <w:spacing w:after="160" w:line="259" w:lineRule="auto"/>
        <w:jc w:val="center"/>
        <w:rPr>
          <w:rFonts w:cs="Arial"/>
          <w:b/>
          <w:sz w:val="40"/>
          <w:szCs w:val="40"/>
          <w:shd w:val="clear" w:color="auto" w:fill="BFBFBF" w:themeFill="background1" w:themeFillShade="BF"/>
        </w:rPr>
      </w:pPr>
    </w:p>
    <w:p w14:paraId="4FB1F226" w14:textId="77777777" w:rsidR="00520F6C" w:rsidRPr="00D24F84" w:rsidRDefault="00520F6C" w:rsidP="00520F6C">
      <w:pPr>
        <w:spacing w:after="160" w:line="259" w:lineRule="auto"/>
        <w:jc w:val="center"/>
        <w:rPr>
          <w:rFonts w:cs="Arial"/>
          <w:b/>
          <w:sz w:val="40"/>
          <w:szCs w:val="40"/>
          <w:shd w:val="clear" w:color="auto" w:fill="BFBFBF" w:themeFill="background1" w:themeFillShade="BF"/>
        </w:rPr>
      </w:pPr>
    </w:p>
    <w:p w14:paraId="78A36A67" w14:textId="77777777" w:rsidR="00520F6C" w:rsidRPr="00D24F84" w:rsidRDefault="00520F6C" w:rsidP="00520F6C">
      <w:pPr>
        <w:spacing w:after="160" w:line="259" w:lineRule="auto"/>
        <w:jc w:val="center"/>
        <w:rPr>
          <w:rFonts w:cs="Arial"/>
          <w:b/>
          <w:sz w:val="40"/>
          <w:szCs w:val="40"/>
          <w:shd w:val="clear" w:color="auto" w:fill="BFBFBF" w:themeFill="background1" w:themeFillShade="BF"/>
        </w:rPr>
      </w:pPr>
    </w:p>
    <w:p w14:paraId="3035E003" w14:textId="69CAA898" w:rsidR="00520F6C" w:rsidRPr="00D24F84" w:rsidRDefault="00571D22" w:rsidP="00520F6C">
      <w:pPr>
        <w:jc w:val="center"/>
        <w:rPr>
          <w:rFonts w:cs="Arial"/>
          <w:b/>
          <w:sz w:val="24"/>
          <w:szCs w:val="24"/>
        </w:rPr>
      </w:pPr>
      <w:r>
        <w:rPr>
          <w:rFonts w:cs="Arial"/>
          <w:b/>
          <w:sz w:val="24"/>
          <w:szCs w:val="24"/>
        </w:rPr>
        <w:t>Final as endorsed by CFC Board</w:t>
      </w:r>
      <w:r w:rsidR="00520F6C" w:rsidRPr="00D24F84">
        <w:rPr>
          <w:rFonts w:cs="Arial"/>
          <w:b/>
          <w:sz w:val="24"/>
          <w:szCs w:val="24"/>
        </w:rPr>
        <w:t xml:space="preserve"> </w:t>
      </w:r>
      <w:r>
        <w:rPr>
          <w:rFonts w:cs="Arial"/>
          <w:b/>
          <w:sz w:val="24"/>
          <w:szCs w:val="24"/>
        </w:rPr>
        <w:t>on 19</w:t>
      </w:r>
      <w:r w:rsidR="00520F6C" w:rsidRPr="00D24F84">
        <w:rPr>
          <w:rFonts w:cs="Arial"/>
          <w:b/>
          <w:sz w:val="24"/>
          <w:szCs w:val="24"/>
        </w:rPr>
        <w:t xml:space="preserve"> October 2018</w:t>
      </w:r>
      <w:r w:rsidR="00520F6C" w:rsidRPr="00D24F84">
        <w:rPr>
          <w:rFonts w:cs="Arial"/>
          <w:b/>
          <w:strike/>
          <w:sz w:val="24"/>
          <w:szCs w:val="24"/>
        </w:rPr>
        <w:t xml:space="preserve"> </w:t>
      </w:r>
    </w:p>
    <w:p w14:paraId="1DDFB0D4" w14:textId="77777777" w:rsidR="00520F6C" w:rsidRPr="00D24F84" w:rsidRDefault="00520F6C" w:rsidP="00520F6C">
      <w:pPr>
        <w:jc w:val="center"/>
        <w:rPr>
          <w:rFonts w:cs="Arial"/>
          <w:b/>
          <w:sz w:val="24"/>
          <w:szCs w:val="24"/>
        </w:rPr>
      </w:pPr>
      <w:r w:rsidRPr="00D24F84">
        <w:rPr>
          <w:rFonts w:cs="Arial"/>
          <w:b/>
          <w:sz w:val="24"/>
          <w:szCs w:val="24"/>
        </w:rPr>
        <w:br w:type="page"/>
      </w:r>
    </w:p>
    <w:p w14:paraId="2FFCFE1F" w14:textId="77777777" w:rsidR="00E429BD" w:rsidRPr="00D24F84" w:rsidRDefault="00E429BD" w:rsidP="00520F6C">
      <w:pPr>
        <w:jc w:val="center"/>
        <w:rPr>
          <w:rFonts w:cs="Arial"/>
          <w:b/>
          <w:sz w:val="28"/>
          <w:szCs w:val="28"/>
          <w:shd w:val="clear" w:color="auto" w:fill="BFBFBF" w:themeFill="background1" w:themeFillShade="BF"/>
        </w:rPr>
      </w:pPr>
    </w:p>
    <w:p w14:paraId="298F7169" w14:textId="77777777" w:rsidR="00520F6C" w:rsidRPr="00D24F84" w:rsidRDefault="00520F6C" w:rsidP="00520F6C">
      <w:pPr>
        <w:jc w:val="center"/>
        <w:rPr>
          <w:rFonts w:cs="Arial"/>
          <w:i/>
        </w:rPr>
      </w:pPr>
      <w:r w:rsidRPr="00D24F84">
        <w:rPr>
          <w:rFonts w:cs="Arial"/>
          <w:b/>
          <w:sz w:val="28"/>
          <w:szCs w:val="28"/>
          <w:shd w:val="clear" w:color="auto" w:fill="BFBFBF" w:themeFill="background1" w:themeFillShade="BF"/>
        </w:rPr>
        <w:t>CULTURAL FACILITIES CORPORATION BOARD CHARTER</w:t>
      </w:r>
    </w:p>
    <w:p w14:paraId="7EFE8C0D" w14:textId="77777777" w:rsidR="00520F6C" w:rsidRPr="00D24F84" w:rsidRDefault="00520F6C" w:rsidP="00520F6C">
      <w:pPr>
        <w:rPr>
          <w:rFonts w:cs="Arial"/>
          <w:b/>
        </w:rPr>
      </w:pPr>
    </w:p>
    <w:p w14:paraId="064FD6CC" w14:textId="77777777" w:rsidR="00520F6C" w:rsidRPr="00D24F84" w:rsidRDefault="00520F6C" w:rsidP="00520F6C">
      <w:pPr>
        <w:rPr>
          <w:rFonts w:cs="Arial"/>
          <w:b/>
        </w:rPr>
      </w:pPr>
    </w:p>
    <w:p w14:paraId="3FEFFE31" w14:textId="77777777" w:rsidR="00520F6C" w:rsidRPr="00D24F84" w:rsidRDefault="00520F6C" w:rsidP="00520F6C">
      <w:pPr>
        <w:shd w:val="clear" w:color="auto" w:fill="BFBFBF" w:themeFill="background1" w:themeFillShade="BF"/>
        <w:rPr>
          <w:rFonts w:cs="Arial"/>
          <w:b/>
          <w:sz w:val="24"/>
          <w:szCs w:val="24"/>
        </w:rPr>
      </w:pPr>
      <w:r w:rsidRPr="00D24F84">
        <w:rPr>
          <w:rFonts w:cs="Arial"/>
          <w:b/>
          <w:sz w:val="24"/>
          <w:szCs w:val="24"/>
        </w:rPr>
        <w:t>CONTENTS</w:t>
      </w:r>
    </w:p>
    <w:p w14:paraId="74F76C79" w14:textId="77777777" w:rsidR="00520F6C" w:rsidRPr="00D24F84" w:rsidRDefault="00520F6C" w:rsidP="00520F6C">
      <w:pPr>
        <w:tabs>
          <w:tab w:val="left" w:leader="dot" w:pos="8364"/>
        </w:tabs>
        <w:rPr>
          <w:rFonts w:cs="Arial"/>
        </w:rPr>
      </w:pPr>
    </w:p>
    <w:p w14:paraId="53095385" w14:textId="77777777" w:rsidR="00520F6C" w:rsidRPr="00D24F84" w:rsidRDefault="00520F6C" w:rsidP="00520F6C">
      <w:pPr>
        <w:tabs>
          <w:tab w:val="left" w:leader="dot" w:pos="8364"/>
        </w:tabs>
        <w:rPr>
          <w:rFonts w:cs="Arial"/>
        </w:rPr>
      </w:pPr>
    </w:p>
    <w:p w14:paraId="27D5EF02" w14:textId="77777777" w:rsidR="00520F6C" w:rsidRPr="00D24F84" w:rsidRDefault="00520F6C" w:rsidP="00520F6C">
      <w:pPr>
        <w:tabs>
          <w:tab w:val="left" w:leader="dot" w:pos="8364"/>
        </w:tabs>
        <w:rPr>
          <w:rFonts w:cs="Arial"/>
        </w:rPr>
      </w:pPr>
    </w:p>
    <w:p w14:paraId="553EE376" w14:textId="77777777" w:rsidR="00520F6C" w:rsidRPr="00D24F84" w:rsidRDefault="00520F6C" w:rsidP="00520F6C">
      <w:pPr>
        <w:tabs>
          <w:tab w:val="left" w:leader="dot" w:pos="8364"/>
        </w:tabs>
        <w:rPr>
          <w:rFonts w:cs="Arial"/>
          <w:b/>
        </w:rPr>
      </w:pPr>
      <w:r w:rsidRPr="00D24F84">
        <w:rPr>
          <w:rFonts w:cs="Arial"/>
          <w:b/>
        </w:rPr>
        <w:t>Introduction</w:t>
      </w:r>
    </w:p>
    <w:p w14:paraId="68A9077F" w14:textId="77777777" w:rsidR="00520F6C" w:rsidRPr="00D24F84" w:rsidRDefault="00520F6C" w:rsidP="00520F6C">
      <w:pPr>
        <w:tabs>
          <w:tab w:val="left" w:leader="dot" w:pos="8364"/>
        </w:tabs>
        <w:rPr>
          <w:rFonts w:cs="Arial"/>
          <w:b/>
        </w:rPr>
      </w:pPr>
    </w:p>
    <w:p w14:paraId="379186FA" w14:textId="77777777" w:rsidR="00520F6C" w:rsidRPr="00D24F84" w:rsidRDefault="00520F6C" w:rsidP="00520F6C">
      <w:pPr>
        <w:tabs>
          <w:tab w:val="left" w:leader="dot" w:pos="8364"/>
        </w:tabs>
        <w:rPr>
          <w:rFonts w:cs="Arial"/>
          <w:b/>
        </w:rPr>
      </w:pPr>
    </w:p>
    <w:p w14:paraId="64F3F79D" w14:textId="77777777" w:rsidR="00520F6C" w:rsidRPr="00D24F84" w:rsidRDefault="00520F6C" w:rsidP="00520F6C">
      <w:pPr>
        <w:tabs>
          <w:tab w:val="left" w:leader="dot" w:pos="8364"/>
        </w:tabs>
        <w:rPr>
          <w:rFonts w:cs="Arial"/>
          <w:b/>
        </w:rPr>
      </w:pPr>
    </w:p>
    <w:p w14:paraId="7E6F3738" w14:textId="77777777" w:rsidR="00520F6C" w:rsidRPr="00D24F84" w:rsidRDefault="00520F6C" w:rsidP="00520F6C">
      <w:pPr>
        <w:tabs>
          <w:tab w:val="left" w:leader="dot" w:pos="8364"/>
        </w:tabs>
        <w:rPr>
          <w:rFonts w:cs="Arial"/>
          <w:b/>
        </w:rPr>
      </w:pPr>
      <w:r w:rsidRPr="00D24F84">
        <w:rPr>
          <w:rFonts w:cs="Arial"/>
          <w:b/>
        </w:rPr>
        <w:t>Part A : Board responsibilities and functions</w:t>
      </w:r>
    </w:p>
    <w:p w14:paraId="0BA662D9" w14:textId="77777777" w:rsidR="00520F6C" w:rsidRPr="00D24F84" w:rsidRDefault="00520F6C" w:rsidP="00520F6C">
      <w:pPr>
        <w:tabs>
          <w:tab w:val="left" w:leader="dot" w:pos="8364"/>
        </w:tabs>
        <w:rPr>
          <w:rFonts w:cs="Arial"/>
          <w:b/>
        </w:rPr>
      </w:pPr>
    </w:p>
    <w:p w14:paraId="092AC9EB" w14:textId="77777777" w:rsidR="00520F6C" w:rsidRPr="00D24F84" w:rsidRDefault="00520F6C" w:rsidP="00520F6C">
      <w:pPr>
        <w:tabs>
          <w:tab w:val="left" w:leader="dot" w:pos="8364"/>
        </w:tabs>
        <w:rPr>
          <w:rFonts w:cs="Arial"/>
          <w:b/>
        </w:rPr>
      </w:pPr>
    </w:p>
    <w:p w14:paraId="499100DB" w14:textId="77777777" w:rsidR="00520F6C" w:rsidRPr="00D24F84" w:rsidRDefault="00520F6C" w:rsidP="00520F6C">
      <w:pPr>
        <w:tabs>
          <w:tab w:val="left" w:leader="dot" w:pos="8364"/>
        </w:tabs>
        <w:rPr>
          <w:rFonts w:cs="Arial"/>
          <w:b/>
        </w:rPr>
      </w:pPr>
    </w:p>
    <w:p w14:paraId="5ADAAC25" w14:textId="77777777" w:rsidR="00520F6C" w:rsidRPr="00D24F84" w:rsidRDefault="00520F6C" w:rsidP="00520F6C">
      <w:pPr>
        <w:tabs>
          <w:tab w:val="left" w:leader="dot" w:pos="8364"/>
        </w:tabs>
        <w:rPr>
          <w:rFonts w:cs="Arial"/>
          <w:b/>
        </w:rPr>
      </w:pPr>
      <w:r w:rsidRPr="00D24F84">
        <w:rPr>
          <w:rFonts w:cs="Arial"/>
          <w:b/>
        </w:rPr>
        <w:t xml:space="preserve">Part B : Functions of Board members </w:t>
      </w:r>
    </w:p>
    <w:p w14:paraId="120AF870" w14:textId="77777777" w:rsidR="00520F6C" w:rsidRPr="00D24F84" w:rsidRDefault="00520F6C" w:rsidP="00520F6C">
      <w:pPr>
        <w:tabs>
          <w:tab w:val="left" w:leader="dot" w:pos="8364"/>
        </w:tabs>
        <w:rPr>
          <w:rFonts w:cs="Arial"/>
          <w:b/>
        </w:rPr>
      </w:pPr>
    </w:p>
    <w:p w14:paraId="49E990DE" w14:textId="77777777" w:rsidR="00520F6C" w:rsidRPr="00D24F84" w:rsidRDefault="00520F6C" w:rsidP="00520F6C">
      <w:pPr>
        <w:tabs>
          <w:tab w:val="left" w:leader="dot" w:pos="8364"/>
        </w:tabs>
        <w:rPr>
          <w:rFonts w:cs="Arial"/>
          <w:b/>
        </w:rPr>
      </w:pPr>
    </w:p>
    <w:p w14:paraId="2067669F" w14:textId="77777777" w:rsidR="00520F6C" w:rsidRPr="00D24F84" w:rsidRDefault="00520F6C" w:rsidP="00520F6C">
      <w:pPr>
        <w:tabs>
          <w:tab w:val="left" w:leader="dot" w:pos="8364"/>
        </w:tabs>
        <w:rPr>
          <w:rFonts w:cs="Arial"/>
          <w:b/>
        </w:rPr>
      </w:pPr>
    </w:p>
    <w:p w14:paraId="39D8B0A9" w14:textId="77777777" w:rsidR="00520F6C" w:rsidRPr="00D24F84" w:rsidRDefault="00520F6C" w:rsidP="00520F6C">
      <w:pPr>
        <w:tabs>
          <w:tab w:val="left" w:leader="dot" w:pos="8364"/>
        </w:tabs>
        <w:rPr>
          <w:rFonts w:cs="Arial"/>
          <w:b/>
        </w:rPr>
      </w:pPr>
      <w:r w:rsidRPr="00D24F84">
        <w:rPr>
          <w:rFonts w:cs="Arial"/>
          <w:b/>
        </w:rPr>
        <w:t>Part C : Board diversity, capability and development</w:t>
      </w:r>
    </w:p>
    <w:p w14:paraId="48FE2780" w14:textId="77777777" w:rsidR="00520F6C" w:rsidRPr="00D24F84" w:rsidRDefault="00520F6C" w:rsidP="00520F6C">
      <w:pPr>
        <w:tabs>
          <w:tab w:val="left" w:leader="dot" w:pos="8364"/>
        </w:tabs>
        <w:rPr>
          <w:rFonts w:cs="Arial"/>
          <w:b/>
        </w:rPr>
      </w:pPr>
    </w:p>
    <w:p w14:paraId="593E26C0" w14:textId="77777777" w:rsidR="00520F6C" w:rsidRPr="00D24F84" w:rsidRDefault="00520F6C" w:rsidP="00520F6C">
      <w:pPr>
        <w:tabs>
          <w:tab w:val="left" w:leader="dot" w:pos="8364"/>
        </w:tabs>
        <w:rPr>
          <w:rFonts w:cs="Arial"/>
          <w:b/>
        </w:rPr>
      </w:pPr>
    </w:p>
    <w:p w14:paraId="40617801" w14:textId="77777777" w:rsidR="00520F6C" w:rsidRPr="00D24F84" w:rsidRDefault="00520F6C" w:rsidP="00520F6C">
      <w:pPr>
        <w:tabs>
          <w:tab w:val="left" w:leader="dot" w:pos="8364"/>
        </w:tabs>
        <w:rPr>
          <w:rFonts w:cs="Arial"/>
          <w:b/>
        </w:rPr>
      </w:pPr>
    </w:p>
    <w:p w14:paraId="7645998C" w14:textId="77777777" w:rsidR="00520F6C" w:rsidRPr="00D24F84" w:rsidRDefault="00520F6C" w:rsidP="00520F6C">
      <w:pPr>
        <w:tabs>
          <w:tab w:val="left" w:leader="dot" w:pos="8364"/>
        </w:tabs>
        <w:rPr>
          <w:rFonts w:cs="Arial"/>
          <w:b/>
        </w:rPr>
      </w:pPr>
      <w:r w:rsidRPr="00D24F84">
        <w:rPr>
          <w:rFonts w:cs="Arial"/>
          <w:b/>
        </w:rPr>
        <w:t>Part D : Board operations</w:t>
      </w:r>
    </w:p>
    <w:p w14:paraId="6720923C" w14:textId="77777777" w:rsidR="00520F6C" w:rsidRPr="00D24F84" w:rsidRDefault="00520F6C" w:rsidP="00520F6C">
      <w:pPr>
        <w:tabs>
          <w:tab w:val="left" w:leader="dot" w:pos="8364"/>
        </w:tabs>
        <w:rPr>
          <w:rFonts w:cs="Arial"/>
          <w:b/>
        </w:rPr>
      </w:pPr>
    </w:p>
    <w:p w14:paraId="6796E3BB" w14:textId="77777777" w:rsidR="00520F6C" w:rsidRPr="00D24F84" w:rsidRDefault="00520F6C" w:rsidP="00520F6C">
      <w:pPr>
        <w:tabs>
          <w:tab w:val="left" w:leader="dot" w:pos="8364"/>
        </w:tabs>
        <w:rPr>
          <w:rFonts w:cs="Arial"/>
          <w:b/>
        </w:rPr>
      </w:pPr>
    </w:p>
    <w:p w14:paraId="22AB7845" w14:textId="77777777" w:rsidR="00520F6C" w:rsidRPr="00D24F84" w:rsidRDefault="00520F6C" w:rsidP="00520F6C">
      <w:pPr>
        <w:tabs>
          <w:tab w:val="left" w:leader="dot" w:pos="8364"/>
        </w:tabs>
        <w:rPr>
          <w:rFonts w:cs="Arial"/>
          <w:b/>
        </w:rPr>
      </w:pPr>
    </w:p>
    <w:p w14:paraId="2731A1CB" w14:textId="77777777" w:rsidR="00520F6C" w:rsidRPr="00D24F84" w:rsidRDefault="00520F6C" w:rsidP="00520F6C">
      <w:pPr>
        <w:tabs>
          <w:tab w:val="left" w:leader="dot" w:pos="8364"/>
        </w:tabs>
        <w:rPr>
          <w:rFonts w:cs="Arial"/>
          <w:b/>
        </w:rPr>
      </w:pPr>
      <w:r w:rsidRPr="00D24F84">
        <w:rPr>
          <w:rFonts w:cs="Arial"/>
          <w:b/>
        </w:rPr>
        <w:t xml:space="preserve">Part E : </w:t>
      </w:r>
      <w:r w:rsidRPr="00D24F84">
        <w:rPr>
          <w:rFonts w:cs="Arial"/>
          <w:b/>
          <w:bCs/>
        </w:rPr>
        <w:t xml:space="preserve">Board Code of Conduct </w:t>
      </w:r>
    </w:p>
    <w:p w14:paraId="3618C176" w14:textId="77777777" w:rsidR="00520F6C" w:rsidRPr="00D24F84" w:rsidRDefault="00520F6C" w:rsidP="00520F6C">
      <w:pPr>
        <w:ind w:left="720" w:hanging="720"/>
        <w:rPr>
          <w:rFonts w:cs="Arial"/>
          <w:b/>
          <w:bCs/>
        </w:rPr>
      </w:pPr>
    </w:p>
    <w:p w14:paraId="6EC2A81A" w14:textId="77777777" w:rsidR="00520F6C" w:rsidRPr="00D24F84" w:rsidRDefault="00520F6C" w:rsidP="00520F6C">
      <w:pPr>
        <w:ind w:left="720" w:hanging="720"/>
        <w:rPr>
          <w:rFonts w:cs="Arial"/>
          <w:b/>
          <w:bCs/>
        </w:rPr>
      </w:pPr>
    </w:p>
    <w:p w14:paraId="3CB7DE4A" w14:textId="77777777" w:rsidR="00520F6C" w:rsidRPr="00D24F84" w:rsidRDefault="00520F6C" w:rsidP="00520F6C">
      <w:pPr>
        <w:ind w:left="720" w:hanging="720"/>
        <w:rPr>
          <w:rFonts w:cs="Arial"/>
          <w:b/>
          <w:bCs/>
        </w:rPr>
      </w:pPr>
    </w:p>
    <w:p w14:paraId="74D785A3" w14:textId="77777777" w:rsidR="00520F6C" w:rsidRPr="00D24F84" w:rsidRDefault="00520F6C" w:rsidP="00520F6C">
      <w:pPr>
        <w:ind w:left="720" w:hanging="720"/>
        <w:rPr>
          <w:rFonts w:cs="Arial"/>
          <w:b/>
          <w:bCs/>
        </w:rPr>
      </w:pPr>
      <w:r w:rsidRPr="00D24F84">
        <w:rPr>
          <w:rFonts w:cs="Arial"/>
          <w:b/>
          <w:bCs/>
        </w:rPr>
        <w:t>Part F : Position Descriptions for Board Members, Chair and Deputy Chair</w:t>
      </w:r>
    </w:p>
    <w:p w14:paraId="0B2EA65E" w14:textId="77777777" w:rsidR="00520F6C" w:rsidRPr="00D24F84" w:rsidRDefault="00520F6C" w:rsidP="00520F6C">
      <w:pPr>
        <w:ind w:left="720" w:hanging="720"/>
        <w:rPr>
          <w:rFonts w:cs="Arial"/>
          <w:b/>
          <w:bCs/>
        </w:rPr>
      </w:pPr>
    </w:p>
    <w:p w14:paraId="17B12A36" w14:textId="77777777" w:rsidR="00520F6C" w:rsidRPr="00D24F84" w:rsidRDefault="00520F6C" w:rsidP="00520F6C">
      <w:pPr>
        <w:ind w:left="720" w:hanging="720"/>
        <w:rPr>
          <w:rFonts w:cs="Arial"/>
          <w:b/>
          <w:bCs/>
        </w:rPr>
      </w:pPr>
    </w:p>
    <w:p w14:paraId="02AD06BA" w14:textId="77777777" w:rsidR="00520F6C" w:rsidRPr="00D24F84" w:rsidRDefault="00520F6C" w:rsidP="00520F6C">
      <w:pPr>
        <w:ind w:left="720" w:hanging="720"/>
        <w:rPr>
          <w:rFonts w:cs="Arial"/>
          <w:b/>
          <w:bCs/>
        </w:rPr>
      </w:pPr>
    </w:p>
    <w:p w14:paraId="42E7CE62" w14:textId="77777777" w:rsidR="00520F6C" w:rsidRPr="00D24F84" w:rsidRDefault="00520F6C" w:rsidP="00520F6C">
      <w:pPr>
        <w:ind w:left="720" w:hanging="720"/>
        <w:rPr>
          <w:rFonts w:cs="Arial"/>
          <w:b/>
          <w:bCs/>
        </w:rPr>
      </w:pPr>
      <w:r w:rsidRPr="00D24F84">
        <w:rPr>
          <w:rFonts w:cs="Arial"/>
          <w:b/>
          <w:bCs/>
        </w:rPr>
        <w:t>Part G</w:t>
      </w:r>
      <w:r w:rsidRPr="00D24F84">
        <w:rPr>
          <w:rFonts w:cs="Arial"/>
          <w:b/>
        </w:rPr>
        <w:t xml:space="preserve"> : </w:t>
      </w:r>
      <w:r w:rsidRPr="00D24F84">
        <w:rPr>
          <w:rFonts w:cs="Arial"/>
          <w:b/>
          <w:bCs/>
        </w:rPr>
        <w:t>Audit Committee</w:t>
      </w:r>
    </w:p>
    <w:p w14:paraId="51E56403" w14:textId="77777777" w:rsidR="00520F6C" w:rsidRPr="00D24F84" w:rsidRDefault="00520F6C" w:rsidP="00520F6C">
      <w:pPr>
        <w:ind w:left="720" w:hanging="720"/>
        <w:rPr>
          <w:rFonts w:cs="Arial"/>
          <w:b/>
          <w:bCs/>
        </w:rPr>
      </w:pPr>
    </w:p>
    <w:p w14:paraId="683AB2D6" w14:textId="77777777" w:rsidR="00520F6C" w:rsidRPr="00D24F84" w:rsidRDefault="00520F6C" w:rsidP="00520F6C">
      <w:pPr>
        <w:ind w:left="720" w:hanging="720"/>
        <w:rPr>
          <w:rFonts w:cs="Arial"/>
          <w:b/>
          <w:bCs/>
        </w:rPr>
      </w:pPr>
    </w:p>
    <w:p w14:paraId="2EEB9D3A" w14:textId="77777777" w:rsidR="00520F6C" w:rsidRPr="00D24F84" w:rsidRDefault="00520F6C" w:rsidP="00520F6C">
      <w:pPr>
        <w:ind w:left="720" w:hanging="720"/>
        <w:rPr>
          <w:rFonts w:cs="Arial"/>
          <w:b/>
          <w:bCs/>
        </w:rPr>
      </w:pPr>
    </w:p>
    <w:p w14:paraId="1FFB799D" w14:textId="77777777" w:rsidR="00520F6C" w:rsidRPr="00D24F84" w:rsidRDefault="00520F6C" w:rsidP="00520F6C">
      <w:pPr>
        <w:ind w:left="720" w:hanging="720"/>
        <w:rPr>
          <w:rFonts w:cs="Arial"/>
          <w:b/>
          <w:bCs/>
        </w:rPr>
      </w:pPr>
      <w:r w:rsidRPr="00D24F84">
        <w:rPr>
          <w:rFonts w:cs="Arial"/>
          <w:b/>
          <w:bCs/>
        </w:rPr>
        <w:t>Part H</w:t>
      </w:r>
      <w:r w:rsidRPr="00D24F84">
        <w:rPr>
          <w:rFonts w:cs="Arial"/>
          <w:b/>
        </w:rPr>
        <w:t xml:space="preserve"> : Publication and Review of Charter</w:t>
      </w:r>
    </w:p>
    <w:p w14:paraId="0D7530B7" w14:textId="77777777" w:rsidR="00520F6C" w:rsidRPr="00D24F84" w:rsidRDefault="00520F6C" w:rsidP="00520F6C">
      <w:pPr>
        <w:rPr>
          <w:rFonts w:cs="Arial"/>
        </w:rPr>
      </w:pPr>
    </w:p>
    <w:p w14:paraId="63DA8431" w14:textId="77777777" w:rsidR="00520F6C" w:rsidRPr="00D24F84" w:rsidRDefault="00520F6C" w:rsidP="00520F6C">
      <w:pPr>
        <w:spacing w:after="160" w:line="259" w:lineRule="auto"/>
        <w:rPr>
          <w:b/>
          <w:bCs/>
          <w:sz w:val="24"/>
          <w:szCs w:val="24"/>
        </w:rPr>
      </w:pPr>
      <w:bookmarkStart w:id="0" w:name="_Toc384991348"/>
      <w:r w:rsidRPr="00D24F84">
        <w:rPr>
          <w:sz w:val="24"/>
          <w:szCs w:val="24"/>
        </w:rPr>
        <w:br w:type="page"/>
      </w:r>
    </w:p>
    <w:p w14:paraId="510E2FFB" w14:textId="77777777" w:rsidR="00520F6C" w:rsidRPr="00D24F84" w:rsidRDefault="00520F6C" w:rsidP="00520F6C">
      <w:pPr>
        <w:pStyle w:val="Heading1"/>
        <w:shd w:val="clear" w:color="auto" w:fill="BFBFBF" w:themeFill="background1" w:themeFillShade="BF"/>
        <w:rPr>
          <w:sz w:val="24"/>
          <w:szCs w:val="24"/>
        </w:rPr>
      </w:pPr>
      <w:r w:rsidRPr="00D24F84">
        <w:rPr>
          <w:sz w:val="24"/>
          <w:szCs w:val="24"/>
        </w:rPr>
        <w:t>INTRODUCTION</w:t>
      </w:r>
      <w:bookmarkEnd w:id="0"/>
    </w:p>
    <w:p w14:paraId="28538468" w14:textId="77777777" w:rsidR="00520F6C" w:rsidRPr="00D24F84" w:rsidRDefault="00520F6C" w:rsidP="00520F6C"/>
    <w:p w14:paraId="270B438E" w14:textId="77777777" w:rsidR="00520F6C" w:rsidRPr="00D24F84" w:rsidRDefault="00520F6C" w:rsidP="00520F6C">
      <w:r w:rsidRPr="00D24F84">
        <w:t>The Board of the Cultural Facilities Corporation (CFC) promotes and is responsible for good governance of the CFC.</w:t>
      </w:r>
    </w:p>
    <w:p w14:paraId="762B53C8" w14:textId="77777777" w:rsidR="00520F6C" w:rsidRPr="00D24F84" w:rsidRDefault="00520F6C" w:rsidP="00520F6C"/>
    <w:p w14:paraId="773A1E82" w14:textId="77777777" w:rsidR="00520F6C" w:rsidRPr="00D24F84" w:rsidRDefault="00520F6C" w:rsidP="00520F6C">
      <w:r w:rsidRPr="00D24F84">
        <w:t xml:space="preserve">This Board Charter sets out the framework within which the Board operates, and the Board’s role, composition and responsibilities. </w:t>
      </w:r>
    </w:p>
    <w:p w14:paraId="0BB14F00" w14:textId="77777777" w:rsidR="00520F6C" w:rsidRPr="00D24F84" w:rsidRDefault="00520F6C" w:rsidP="00520F6C"/>
    <w:p w14:paraId="2C306A86" w14:textId="77777777" w:rsidR="00520F6C" w:rsidRPr="00D24F84" w:rsidRDefault="00520F6C" w:rsidP="00520F6C">
      <w:pPr>
        <w:rPr>
          <w:rFonts w:cs="Arial"/>
        </w:rPr>
      </w:pPr>
      <w:r w:rsidRPr="00D24F84">
        <w:t>The CFC’s system of governance is intended to ensure the strategic guidance of the organisation and the effective monitoring of management by the Board</w:t>
      </w:r>
      <w:r w:rsidRPr="00D24F84">
        <w:rPr>
          <w:rFonts w:cs="Arial"/>
        </w:rPr>
        <w:t>, in order to :</w:t>
      </w:r>
    </w:p>
    <w:p w14:paraId="58736102" w14:textId="77777777" w:rsidR="00520F6C" w:rsidRPr="00D24F84" w:rsidRDefault="00520F6C" w:rsidP="00D34439">
      <w:pPr>
        <w:pStyle w:val="ListParagraph"/>
        <w:numPr>
          <w:ilvl w:val="0"/>
          <w:numId w:val="9"/>
        </w:numPr>
        <w:rPr>
          <w:rFonts w:cs="Arial"/>
          <w:bCs/>
        </w:rPr>
      </w:pPr>
      <w:r w:rsidRPr="00D24F84">
        <w:rPr>
          <w:rFonts w:cs="Arial"/>
        </w:rPr>
        <w:t>ensure the CFC achieves its mission and purpose;</w:t>
      </w:r>
    </w:p>
    <w:p w14:paraId="5D5D6AC2" w14:textId="77777777" w:rsidR="00520F6C" w:rsidRPr="00D24F84" w:rsidRDefault="00520F6C" w:rsidP="00D34439">
      <w:pPr>
        <w:pStyle w:val="ListParagraph"/>
        <w:numPr>
          <w:ilvl w:val="0"/>
          <w:numId w:val="9"/>
        </w:numPr>
        <w:rPr>
          <w:rFonts w:cs="Arial"/>
          <w:bCs/>
        </w:rPr>
      </w:pPr>
      <w:r w:rsidRPr="00D24F84">
        <w:rPr>
          <w:rFonts w:cs="Arial"/>
        </w:rPr>
        <w:t>enhance organisational performance;</w:t>
      </w:r>
    </w:p>
    <w:p w14:paraId="63D576EE" w14:textId="77777777" w:rsidR="00520F6C" w:rsidRPr="00D24F84" w:rsidRDefault="00520F6C" w:rsidP="00D34439">
      <w:pPr>
        <w:pStyle w:val="ListParagraph"/>
        <w:numPr>
          <w:ilvl w:val="0"/>
          <w:numId w:val="9"/>
        </w:numPr>
        <w:rPr>
          <w:rFonts w:cs="Arial"/>
          <w:bCs/>
        </w:rPr>
      </w:pPr>
      <w:r w:rsidRPr="00D24F84">
        <w:rPr>
          <w:rFonts w:cs="Arial"/>
        </w:rPr>
        <w:t>understand and manage risks to minimise negative aspects and maximise opportunities;</w:t>
      </w:r>
    </w:p>
    <w:p w14:paraId="0F407C3A" w14:textId="77777777" w:rsidR="00520F6C" w:rsidRPr="00D24F84" w:rsidRDefault="00520F6C" w:rsidP="00D34439">
      <w:pPr>
        <w:pStyle w:val="ListParagraph"/>
        <w:numPr>
          <w:ilvl w:val="0"/>
          <w:numId w:val="9"/>
        </w:numPr>
        <w:rPr>
          <w:rFonts w:cs="Arial"/>
          <w:bCs/>
        </w:rPr>
      </w:pPr>
      <w:r w:rsidRPr="00D24F84">
        <w:rPr>
          <w:rFonts w:cs="Arial"/>
        </w:rPr>
        <w:t>strengthen stakeholder confidence;</w:t>
      </w:r>
    </w:p>
    <w:p w14:paraId="37EA88E6" w14:textId="77777777" w:rsidR="00520F6C" w:rsidRPr="00D24F84" w:rsidRDefault="00520F6C" w:rsidP="00D34439">
      <w:pPr>
        <w:pStyle w:val="ListParagraph"/>
        <w:numPr>
          <w:ilvl w:val="0"/>
          <w:numId w:val="9"/>
        </w:numPr>
        <w:rPr>
          <w:rFonts w:cs="Arial"/>
        </w:rPr>
      </w:pPr>
      <w:r w:rsidRPr="00D24F84">
        <w:rPr>
          <w:rFonts w:cs="Arial"/>
        </w:rPr>
        <w:t>enhance the CFC’s public reputation through enhanced transparency and accountability; and</w:t>
      </w:r>
    </w:p>
    <w:p w14:paraId="3B92B280" w14:textId="77777777" w:rsidR="00520F6C" w:rsidRPr="00D24F84" w:rsidRDefault="00520F6C" w:rsidP="00D34439">
      <w:pPr>
        <w:pStyle w:val="ListParagraph"/>
        <w:numPr>
          <w:ilvl w:val="0"/>
          <w:numId w:val="9"/>
        </w:numPr>
        <w:rPr>
          <w:rFonts w:cs="Arial"/>
        </w:rPr>
      </w:pPr>
      <w:r w:rsidRPr="00D24F84">
        <w:rPr>
          <w:rFonts w:cs="Arial"/>
        </w:rPr>
        <w:t>demonstrate how the CFC is discharging its legal, stakeholder and ethical obligations.</w:t>
      </w:r>
    </w:p>
    <w:p w14:paraId="05D6B544" w14:textId="77777777" w:rsidR="00520F6C" w:rsidRPr="00D24F84" w:rsidRDefault="00520F6C" w:rsidP="00520F6C">
      <w:pPr>
        <w:rPr>
          <w:rFonts w:cs="Arial"/>
        </w:rPr>
      </w:pPr>
    </w:p>
    <w:p w14:paraId="18F4A03C" w14:textId="77777777" w:rsidR="00520F6C" w:rsidRPr="00D24F84" w:rsidRDefault="00520F6C" w:rsidP="00520F6C">
      <w:pPr>
        <w:rPr>
          <w:rFonts w:cs="Arial"/>
        </w:rPr>
      </w:pPr>
      <w:r w:rsidRPr="00D24F84">
        <w:rPr>
          <w:rFonts w:cs="Arial"/>
        </w:rPr>
        <w:t>As a statutory enterprise of the ACT Government, the CFC operates within a strong governance framework established by the government.  The key pieces of legislation and government documents are:</w:t>
      </w:r>
    </w:p>
    <w:p w14:paraId="7BB3EFEA" w14:textId="77777777" w:rsidR="00520F6C" w:rsidRPr="00D24F84" w:rsidRDefault="00520F6C" w:rsidP="00D34439">
      <w:pPr>
        <w:pStyle w:val="ListParagraph"/>
        <w:numPr>
          <w:ilvl w:val="0"/>
          <w:numId w:val="8"/>
        </w:numPr>
        <w:rPr>
          <w:rFonts w:cs="Arial"/>
        </w:rPr>
      </w:pPr>
      <w:r w:rsidRPr="00D24F84">
        <w:rPr>
          <w:rFonts w:cs="Arial"/>
        </w:rPr>
        <w:t xml:space="preserve">the </w:t>
      </w:r>
      <w:r w:rsidRPr="00D24F84">
        <w:rPr>
          <w:rFonts w:cs="Arial"/>
          <w:i/>
        </w:rPr>
        <w:t>Financial Management Act 1996</w:t>
      </w:r>
      <w:r w:rsidRPr="00D24F84">
        <w:rPr>
          <w:rFonts w:cs="Arial"/>
        </w:rPr>
        <w:t xml:space="preserve"> Part 9, Divisions 9.1 – 9.5 (Governance of Territory Authorities)</w:t>
      </w:r>
    </w:p>
    <w:p w14:paraId="4107E735" w14:textId="77777777" w:rsidR="00520F6C" w:rsidRPr="00D24F84" w:rsidRDefault="00520F6C" w:rsidP="00D34439">
      <w:pPr>
        <w:pStyle w:val="ListParagraph"/>
        <w:numPr>
          <w:ilvl w:val="0"/>
          <w:numId w:val="8"/>
        </w:numPr>
        <w:rPr>
          <w:rFonts w:cs="Arial"/>
        </w:rPr>
      </w:pPr>
      <w:r w:rsidRPr="00D24F84">
        <w:rPr>
          <w:rFonts w:cs="Arial"/>
        </w:rPr>
        <w:t xml:space="preserve">the </w:t>
      </w:r>
      <w:r w:rsidRPr="00D24F84">
        <w:rPr>
          <w:rFonts w:cs="Arial"/>
          <w:i/>
        </w:rPr>
        <w:t>Cultural Facilities Corporation Act 1997</w:t>
      </w:r>
      <w:r w:rsidRPr="00D24F84">
        <w:rPr>
          <w:rFonts w:cs="Arial"/>
        </w:rPr>
        <w:t xml:space="preserve">, Part 2 (The Corporation) </w:t>
      </w:r>
    </w:p>
    <w:p w14:paraId="673DB830" w14:textId="77777777" w:rsidR="00520F6C" w:rsidRPr="00D24F84" w:rsidRDefault="00520F6C" w:rsidP="00D34439">
      <w:pPr>
        <w:pStyle w:val="ListParagraph"/>
        <w:numPr>
          <w:ilvl w:val="0"/>
          <w:numId w:val="8"/>
        </w:numPr>
        <w:rPr>
          <w:rFonts w:cs="Arial"/>
        </w:rPr>
      </w:pPr>
      <w:r w:rsidRPr="00D24F84">
        <w:rPr>
          <w:rFonts w:cs="Arial"/>
        </w:rPr>
        <w:t xml:space="preserve">the </w:t>
      </w:r>
      <w:r w:rsidRPr="00D24F84">
        <w:rPr>
          <w:rFonts w:cs="Arial"/>
          <w:i/>
        </w:rPr>
        <w:t>Public Sector Management Act 1994</w:t>
      </w:r>
    </w:p>
    <w:p w14:paraId="45D004C5" w14:textId="77777777" w:rsidR="00520F6C" w:rsidRPr="00D24F84" w:rsidRDefault="00520F6C" w:rsidP="00D34439">
      <w:pPr>
        <w:pStyle w:val="ListParagraph"/>
        <w:numPr>
          <w:ilvl w:val="0"/>
          <w:numId w:val="8"/>
        </w:numPr>
        <w:rPr>
          <w:rFonts w:cs="Arial"/>
        </w:rPr>
      </w:pPr>
      <w:r w:rsidRPr="00D24F84">
        <w:rPr>
          <w:rFonts w:cs="Arial"/>
        </w:rPr>
        <w:t>the ACT Government Service Code of Conduct</w:t>
      </w:r>
    </w:p>
    <w:p w14:paraId="5853D2A8" w14:textId="77777777" w:rsidR="00520F6C" w:rsidRPr="00D24F84" w:rsidRDefault="00520F6C" w:rsidP="00D34439">
      <w:pPr>
        <w:pStyle w:val="ListParagraph"/>
        <w:numPr>
          <w:ilvl w:val="0"/>
          <w:numId w:val="8"/>
        </w:numPr>
        <w:rPr>
          <w:rFonts w:ascii="Calibri" w:hAnsi="Calibri" w:cs="Arial"/>
        </w:rPr>
      </w:pPr>
      <w:r w:rsidRPr="00D24F84">
        <w:rPr>
          <w:rFonts w:cs="Arial"/>
        </w:rPr>
        <w:t xml:space="preserve">the ACT Government Service Performance Framework </w:t>
      </w:r>
    </w:p>
    <w:p w14:paraId="22C54FC0" w14:textId="77777777" w:rsidR="00520F6C" w:rsidRPr="00D24F84" w:rsidRDefault="00520F6C" w:rsidP="00520F6C">
      <w:pPr>
        <w:rPr>
          <w:rFonts w:cs="Arial"/>
        </w:rPr>
      </w:pPr>
    </w:p>
    <w:p w14:paraId="06912EA1" w14:textId="77777777" w:rsidR="00520F6C" w:rsidRPr="00D24F84" w:rsidRDefault="00520F6C" w:rsidP="00520F6C">
      <w:pPr>
        <w:rPr>
          <w:rFonts w:cs="Arial"/>
        </w:rPr>
      </w:pPr>
      <w:r w:rsidRPr="00D24F84">
        <w:rPr>
          <w:rFonts w:cs="Arial"/>
        </w:rPr>
        <w:t xml:space="preserve">Strong organisational governance is also guided by a number of CFC plans and statements including </w:t>
      </w:r>
      <w:r w:rsidRPr="00D24F84">
        <w:rPr>
          <w:bCs/>
        </w:rPr>
        <w:t>long-term Strategic Plans, and annual Corporate Plans and Statements of Intent based on the Strategic Plans.</w:t>
      </w:r>
    </w:p>
    <w:p w14:paraId="0AB67A9B" w14:textId="77777777" w:rsidR="00520F6C" w:rsidRPr="00D24F84" w:rsidRDefault="00520F6C" w:rsidP="00520F6C"/>
    <w:p w14:paraId="158A54EB" w14:textId="77777777" w:rsidR="00520F6C" w:rsidRPr="00D24F84" w:rsidRDefault="00520F6C" w:rsidP="00520F6C">
      <w:pPr>
        <w:rPr>
          <w:rFonts w:eastAsia="Calibri" w:cs="Arial"/>
        </w:rPr>
      </w:pPr>
      <w:r w:rsidRPr="00D24F84">
        <w:t xml:space="preserve">The CFC’s financial and risk management is supported by the work of the </w:t>
      </w:r>
      <w:r w:rsidRPr="00D24F84">
        <w:rPr>
          <w:bCs/>
        </w:rPr>
        <w:t xml:space="preserve">Audit Committee of the Board and through the CFC’s </w:t>
      </w:r>
      <w:r w:rsidRPr="00D24F84">
        <w:rPr>
          <w:rFonts w:eastAsia="Calibri" w:cs="Arial"/>
        </w:rPr>
        <w:t xml:space="preserve">Strategic Risk Management Plan, Internal Audit Program and Fraud Control Plan. </w:t>
      </w:r>
    </w:p>
    <w:p w14:paraId="76E86F38" w14:textId="77777777" w:rsidR="00520F6C" w:rsidRPr="00D24F84" w:rsidRDefault="00520F6C" w:rsidP="00520F6C">
      <w:pPr>
        <w:rPr>
          <w:rFonts w:cs="Arial"/>
        </w:rPr>
      </w:pPr>
    </w:p>
    <w:p w14:paraId="4DFFABDB" w14:textId="77777777" w:rsidR="00520F6C" w:rsidRPr="00D24F84" w:rsidRDefault="00520F6C" w:rsidP="00520F6C">
      <w:pPr>
        <w:rPr>
          <w:rFonts w:cs="Arial"/>
        </w:rPr>
      </w:pPr>
    </w:p>
    <w:p w14:paraId="6470DBC7" w14:textId="77777777" w:rsidR="00520F6C" w:rsidRPr="00D24F84" w:rsidRDefault="00520F6C" w:rsidP="00520F6C">
      <w:pPr>
        <w:spacing w:after="160" w:line="259" w:lineRule="auto"/>
        <w:rPr>
          <w:b/>
          <w:sz w:val="24"/>
          <w:szCs w:val="24"/>
        </w:rPr>
      </w:pPr>
      <w:bookmarkStart w:id="1" w:name="_Toc384991349"/>
      <w:r w:rsidRPr="00D24F84">
        <w:rPr>
          <w:b/>
          <w:sz w:val="24"/>
          <w:szCs w:val="24"/>
        </w:rPr>
        <w:br w:type="page"/>
      </w:r>
    </w:p>
    <w:p w14:paraId="58AC5EB9" w14:textId="77777777" w:rsidR="00520F6C" w:rsidRPr="00D24F84" w:rsidRDefault="00520F6C" w:rsidP="00520F6C">
      <w:pPr>
        <w:shd w:val="clear" w:color="auto" w:fill="BFBFBF" w:themeFill="background1" w:themeFillShade="BF"/>
        <w:rPr>
          <w:sz w:val="24"/>
          <w:szCs w:val="24"/>
        </w:rPr>
      </w:pPr>
      <w:r w:rsidRPr="00D24F84">
        <w:rPr>
          <w:b/>
          <w:sz w:val="24"/>
          <w:szCs w:val="24"/>
        </w:rPr>
        <w:t>PART A     BOARD RESPONSIBILITIES</w:t>
      </w:r>
      <w:bookmarkEnd w:id="1"/>
      <w:r w:rsidRPr="00D24F84">
        <w:rPr>
          <w:b/>
          <w:sz w:val="24"/>
          <w:szCs w:val="24"/>
        </w:rPr>
        <w:t xml:space="preserve"> AND FUNCTIONS</w:t>
      </w:r>
    </w:p>
    <w:p w14:paraId="67BABB97" w14:textId="77777777" w:rsidR="00520F6C" w:rsidRPr="00D24F84" w:rsidRDefault="00520F6C" w:rsidP="00520F6C">
      <w:pPr>
        <w:rPr>
          <w:rFonts w:cs="Arial"/>
          <w:b/>
        </w:rPr>
      </w:pPr>
    </w:p>
    <w:p w14:paraId="01BB8EA3" w14:textId="77777777" w:rsidR="00520F6C" w:rsidRPr="00D24F84" w:rsidRDefault="00520F6C" w:rsidP="00520F6C">
      <w:pPr>
        <w:ind w:left="720" w:hanging="720"/>
        <w:rPr>
          <w:rFonts w:cs="Arial"/>
          <w:b/>
          <w:bCs/>
        </w:rPr>
      </w:pPr>
      <w:r w:rsidRPr="00D24F84">
        <w:rPr>
          <w:rFonts w:cs="Arial"/>
          <w:b/>
          <w:bCs/>
        </w:rPr>
        <w:t>A1.</w:t>
      </w:r>
      <w:r w:rsidRPr="00D24F84">
        <w:rPr>
          <w:rFonts w:cs="Arial"/>
          <w:b/>
          <w:bCs/>
        </w:rPr>
        <w:tab/>
        <w:t>Responsibilities and functions under ACT legislation</w:t>
      </w:r>
    </w:p>
    <w:p w14:paraId="135BC395" w14:textId="77777777" w:rsidR="00520F6C" w:rsidRPr="00D24F84" w:rsidRDefault="00520F6C" w:rsidP="00520F6C"/>
    <w:p w14:paraId="426ADFBB" w14:textId="77777777" w:rsidR="00520F6C" w:rsidRPr="00D24F84" w:rsidRDefault="00520F6C" w:rsidP="00520F6C">
      <w:pPr>
        <w:rPr>
          <w:b/>
          <w:bCs/>
        </w:rPr>
      </w:pPr>
      <w:r w:rsidRPr="00D24F84">
        <w:t xml:space="preserve">A1.1  The conduct of the Board is governed by the </w:t>
      </w:r>
      <w:r w:rsidRPr="00D24F84">
        <w:rPr>
          <w:i/>
        </w:rPr>
        <w:t>Cultural Facilities Corporation Act 1997</w:t>
      </w:r>
      <w:r w:rsidRPr="00D24F84">
        <w:t xml:space="preserve"> and the </w:t>
      </w:r>
      <w:r w:rsidRPr="00D24F84">
        <w:rPr>
          <w:i/>
        </w:rPr>
        <w:t>Financial Management Act 1996</w:t>
      </w:r>
      <w:r w:rsidRPr="00D24F84">
        <w:t xml:space="preserve">.  </w:t>
      </w:r>
    </w:p>
    <w:p w14:paraId="1915E70C" w14:textId="77777777" w:rsidR="00520F6C" w:rsidRPr="00D24F84" w:rsidRDefault="00520F6C" w:rsidP="00520F6C">
      <w:pPr>
        <w:ind w:left="720" w:hanging="720"/>
        <w:rPr>
          <w:rFonts w:cs="Arial"/>
        </w:rPr>
      </w:pPr>
    </w:p>
    <w:p w14:paraId="784D703A" w14:textId="77777777" w:rsidR="00520F6C" w:rsidRPr="00D24F84" w:rsidRDefault="00520F6C" w:rsidP="00520F6C">
      <w:pPr>
        <w:ind w:left="720" w:hanging="720"/>
        <w:rPr>
          <w:rFonts w:cs="Arial"/>
        </w:rPr>
      </w:pPr>
      <w:r w:rsidRPr="00D24F84">
        <w:rPr>
          <w:rFonts w:cs="Arial"/>
        </w:rPr>
        <w:t>A1.1</w:t>
      </w:r>
      <w:r w:rsidRPr="00D24F84">
        <w:rPr>
          <w:rFonts w:cs="Arial"/>
        </w:rPr>
        <w:tab/>
        <w:t xml:space="preserve">The Board has the following specific responsibilities as stated in the </w:t>
      </w:r>
      <w:r w:rsidRPr="00D24F84">
        <w:rPr>
          <w:rFonts w:cs="Arial"/>
          <w:i/>
          <w:iCs/>
        </w:rPr>
        <w:t>Financial Management Act 1996</w:t>
      </w:r>
      <w:r w:rsidRPr="00D24F84">
        <w:rPr>
          <w:rFonts w:cs="Arial"/>
        </w:rPr>
        <w:t xml:space="preserve"> s.56 :</w:t>
      </w:r>
    </w:p>
    <w:p w14:paraId="4DD75C1A" w14:textId="77777777" w:rsidR="00520F6C" w:rsidRPr="00D24F84" w:rsidRDefault="00520F6C" w:rsidP="00520F6C">
      <w:pPr>
        <w:ind w:left="1440" w:hanging="720"/>
        <w:rPr>
          <w:rFonts w:cs="Arial"/>
        </w:rPr>
      </w:pPr>
      <w:r w:rsidRPr="00D24F84">
        <w:rPr>
          <w:rFonts w:cs="Arial"/>
        </w:rPr>
        <w:t xml:space="preserve">(a) </w:t>
      </w:r>
      <w:r w:rsidRPr="00D24F84">
        <w:rPr>
          <w:rFonts w:cs="Arial"/>
        </w:rPr>
        <w:tab/>
        <w:t>under the Minister, for the efficient and effective financial management of the resources for which the CFC is responsible; and</w:t>
      </w:r>
    </w:p>
    <w:p w14:paraId="59F5352C" w14:textId="77777777" w:rsidR="00520F6C" w:rsidRPr="00D24F84" w:rsidRDefault="00520F6C" w:rsidP="00520F6C">
      <w:pPr>
        <w:ind w:left="1440" w:hanging="720"/>
        <w:rPr>
          <w:rFonts w:cs="Arial"/>
        </w:rPr>
      </w:pPr>
      <w:r w:rsidRPr="00D24F84">
        <w:rPr>
          <w:rFonts w:cs="Arial"/>
        </w:rPr>
        <w:t xml:space="preserve">(b) </w:t>
      </w:r>
      <w:r w:rsidRPr="00D24F84">
        <w:rPr>
          <w:rFonts w:cs="Arial"/>
        </w:rPr>
        <w:tab/>
        <w:t>for managing the CFC in a way that promotes the achievement of the CFC’s purpose and the CFC’s financial sustainability.</w:t>
      </w:r>
    </w:p>
    <w:p w14:paraId="2F05D01F" w14:textId="77777777" w:rsidR="00520F6C" w:rsidRPr="00D24F84" w:rsidRDefault="00520F6C" w:rsidP="00520F6C">
      <w:pPr>
        <w:ind w:left="720" w:hanging="720"/>
        <w:rPr>
          <w:rFonts w:cs="Arial"/>
        </w:rPr>
      </w:pPr>
    </w:p>
    <w:p w14:paraId="0D0E07C3" w14:textId="77777777" w:rsidR="00520F6C" w:rsidRPr="00D24F84" w:rsidRDefault="00520F6C" w:rsidP="00520F6C">
      <w:pPr>
        <w:ind w:left="720" w:hanging="720"/>
        <w:rPr>
          <w:rFonts w:cs="Arial"/>
        </w:rPr>
      </w:pPr>
      <w:r w:rsidRPr="00D24F84">
        <w:rPr>
          <w:rFonts w:cs="Arial"/>
        </w:rPr>
        <w:t xml:space="preserve">A1.2 </w:t>
      </w:r>
      <w:r w:rsidRPr="00D24F84">
        <w:rPr>
          <w:rFonts w:cs="Arial"/>
        </w:rPr>
        <w:tab/>
        <w:t xml:space="preserve">The Board has the following specific functions as stated in the </w:t>
      </w:r>
      <w:r w:rsidRPr="00D24F84">
        <w:rPr>
          <w:rFonts w:cs="Arial"/>
          <w:i/>
          <w:iCs/>
        </w:rPr>
        <w:t>Financial Management Act 1996</w:t>
      </w:r>
      <w:r w:rsidRPr="00D24F84">
        <w:rPr>
          <w:rFonts w:cs="Arial"/>
        </w:rPr>
        <w:t xml:space="preserve"> s.77 :</w:t>
      </w:r>
    </w:p>
    <w:p w14:paraId="6E4C76CA" w14:textId="77777777" w:rsidR="00520F6C" w:rsidRPr="00D24F84" w:rsidRDefault="00520F6C" w:rsidP="00520F6C">
      <w:pPr>
        <w:ind w:left="1440" w:hanging="720"/>
        <w:rPr>
          <w:rFonts w:cs="Arial"/>
        </w:rPr>
      </w:pPr>
      <w:r w:rsidRPr="00D24F84">
        <w:rPr>
          <w:rFonts w:cs="Arial"/>
        </w:rPr>
        <w:t>(a)</w:t>
      </w:r>
      <w:r w:rsidRPr="00D24F84">
        <w:rPr>
          <w:rFonts w:cs="Arial"/>
        </w:rPr>
        <w:tab/>
        <w:t>setting the CFC’s policies and strategies such as : risk management; communication with government; and corporate planning;</w:t>
      </w:r>
    </w:p>
    <w:p w14:paraId="06761102" w14:textId="77777777" w:rsidR="00520F6C" w:rsidRPr="00D24F84" w:rsidRDefault="00520F6C" w:rsidP="00520F6C">
      <w:pPr>
        <w:ind w:left="1440" w:hanging="720"/>
        <w:rPr>
          <w:rFonts w:cs="Arial"/>
        </w:rPr>
      </w:pPr>
      <w:r w:rsidRPr="00D24F84">
        <w:rPr>
          <w:rFonts w:cs="Arial"/>
        </w:rPr>
        <w:t>(b)</w:t>
      </w:r>
      <w:r w:rsidRPr="00D24F84">
        <w:rPr>
          <w:rFonts w:cs="Arial"/>
        </w:rPr>
        <w:tab/>
        <w:t>governing the CFC consistently with the CFC’s establishing Act and other relevant legislation;</w:t>
      </w:r>
    </w:p>
    <w:p w14:paraId="7A77234F" w14:textId="77777777" w:rsidR="00520F6C" w:rsidRPr="00D24F84" w:rsidRDefault="00520F6C" w:rsidP="00520F6C">
      <w:pPr>
        <w:ind w:left="1440" w:hanging="720"/>
        <w:rPr>
          <w:rFonts w:cs="Arial"/>
        </w:rPr>
      </w:pPr>
      <w:r w:rsidRPr="00D24F84">
        <w:rPr>
          <w:rFonts w:cs="Arial"/>
        </w:rPr>
        <w:t>(c)</w:t>
      </w:r>
      <w:r w:rsidRPr="00D24F84">
        <w:rPr>
          <w:rFonts w:cs="Arial"/>
        </w:rPr>
        <w:tab/>
        <w:t>ensuring, as far as practicable, that the CFC operates in a proper, effective and efficient way; and</w:t>
      </w:r>
    </w:p>
    <w:p w14:paraId="479286A2" w14:textId="77777777" w:rsidR="00520F6C" w:rsidRPr="00D24F84" w:rsidRDefault="00520F6C" w:rsidP="00520F6C">
      <w:pPr>
        <w:ind w:left="1440" w:hanging="720"/>
        <w:rPr>
          <w:rFonts w:cs="Arial"/>
        </w:rPr>
      </w:pPr>
      <w:r w:rsidRPr="00D24F84">
        <w:rPr>
          <w:rFonts w:cs="Arial"/>
        </w:rPr>
        <w:t>(d)</w:t>
      </w:r>
      <w:r w:rsidRPr="00D24F84">
        <w:rPr>
          <w:rFonts w:cs="Arial"/>
        </w:rPr>
        <w:tab/>
        <w:t xml:space="preserve">ensuring, as far as practicable, that the CFC complies with applicable governmental policies.  </w:t>
      </w:r>
    </w:p>
    <w:p w14:paraId="5B43D548" w14:textId="77777777" w:rsidR="00520F6C" w:rsidRPr="00D24F84" w:rsidRDefault="00520F6C" w:rsidP="00520F6C">
      <w:pPr>
        <w:ind w:left="2160" w:hanging="720"/>
        <w:rPr>
          <w:rFonts w:cs="Arial"/>
        </w:rPr>
      </w:pPr>
    </w:p>
    <w:p w14:paraId="545A2297" w14:textId="77777777" w:rsidR="00520F6C" w:rsidRPr="00D24F84" w:rsidRDefault="00520F6C" w:rsidP="00520F6C">
      <w:pPr>
        <w:ind w:left="720" w:hanging="720"/>
        <w:rPr>
          <w:rFonts w:cs="Arial"/>
          <w:bCs/>
        </w:rPr>
      </w:pPr>
      <w:r w:rsidRPr="00D24F84">
        <w:rPr>
          <w:rFonts w:cs="Arial"/>
          <w:b/>
          <w:bCs/>
        </w:rPr>
        <w:t xml:space="preserve">A2. </w:t>
      </w:r>
      <w:r w:rsidRPr="00D24F84">
        <w:rPr>
          <w:rFonts w:cs="Arial"/>
          <w:b/>
          <w:bCs/>
        </w:rPr>
        <w:tab/>
        <w:t>Matters reserved to the Board</w:t>
      </w:r>
    </w:p>
    <w:p w14:paraId="20EDE93A" w14:textId="77777777" w:rsidR="00520F6C" w:rsidRPr="00D24F84" w:rsidRDefault="00520F6C" w:rsidP="00520F6C"/>
    <w:p w14:paraId="62191EE6" w14:textId="77777777" w:rsidR="00520F6C" w:rsidRPr="00D24F84" w:rsidRDefault="00520F6C" w:rsidP="00520F6C">
      <w:r w:rsidRPr="00D24F84">
        <w:t>Within the specific functions identified in Section A1 above, the Board has reserved the following matters for its determination.</w:t>
      </w:r>
    </w:p>
    <w:p w14:paraId="78C34CAC" w14:textId="77777777" w:rsidR="00520F6C" w:rsidRPr="00D24F84" w:rsidRDefault="00520F6C" w:rsidP="00520F6C">
      <w:pPr>
        <w:ind w:left="720" w:hanging="720"/>
        <w:rPr>
          <w:rFonts w:cs="Arial"/>
        </w:rPr>
      </w:pPr>
      <w:r w:rsidRPr="00D24F84">
        <w:rPr>
          <w:rFonts w:cs="Arial"/>
        </w:rPr>
        <w:t xml:space="preserve"> </w:t>
      </w:r>
    </w:p>
    <w:p w14:paraId="77614AA2" w14:textId="77777777" w:rsidR="00520F6C" w:rsidRPr="00D24F84" w:rsidRDefault="00520F6C" w:rsidP="00520F6C">
      <w:pPr>
        <w:ind w:left="720" w:hanging="720"/>
        <w:rPr>
          <w:rFonts w:cs="Arial"/>
          <w:b/>
        </w:rPr>
      </w:pPr>
      <w:r w:rsidRPr="00D24F84">
        <w:rPr>
          <w:rFonts w:cs="Arial"/>
          <w:b/>
        </w:rPr>
        <w:t xml:space="preserve">A2.1 </w:t>
      </w:r>
      <w:r w:rsidRPr="00D24F84">
        <w:rPr>
          <w:rFonts w:cs="Arial"/>
          <w:b/>
        </w:rPr>
        <w:tab/>
        <w:t>Strategy and organisational performance</w:t>
      </w:r>
    </w:p>
    <w:p w14:paraId="6A791545" w14:textId="77777777" w:rsidR="00520F6C" w:rsidRPr="00D24F84" w:rsidRDefault="00520F6C" w:rsidP="00520F6C">
      <w:pPr>
        <w:ind w:left="720" w:hanging="720"/>
        <w:rPr>
          <w:rFonts w:cs="Arial"/>
          <w:b/>
        </w:rPr>
      </w:pPr>
    </w:p>
    <w:p w14:paraId="4231F1FA" w14:textId="77777777" w:rsidR="00520F6C" w:rsidRPr="00D24F84" w:rsidRDefault="00520F6C" w:rsidP="00520F6C">
      <w:pPr>
        <w:ind w:left="1440" w:hanging="720"/>
      </w:pPr>
      <w:r w:rsidRPr="00D24F84">
        <w:t>(a)</w:t>
      </w:r>
      <w:r w:rsidRPr="00D24F84">
        <w:tab/>
        <w:t xml:space="preserve">The Board is responsible for the strategic direction of the CFC, including the development of </w:t>
      </w:r>
      <w:r w:rsidRPr="00D24F84">
        <w:rPr>
          <w:bCs/>
        </w:rPr>
        <w:t>long-term Strategic Plans</w:t>
      </w:r>
      <w:r w:rsidRPr="00D24F84">
        <w:t>.</w:t>
      </w:r>
    </w:p>
    <w:p w14:paraId="111CCB9B" w14:textId="77777777" w:rsidR="00520F6C" w:rsidRPr="00D24F84" w:rsidRDefault="00520F6C" w:rsidP="00520F6C">
      <w:pPr>
        <w:ind w:left="1440" w:hanging="720"/>
        <w:rPr>
          <w:rFonts w:cs="Arial"/>
        </w:rPr>
      </w:pPr>
      <w:r w:rsidRPr="00D24F84">
        <w:rPr>
          <w:rFonts w:cs="Arial"/>
        </w:rPr>
        <w:t>(b)</w:t>
      </w:r>
      <w:r w:rsidRPr="00D24F84">
        <w:rPr>
          <w:rFonts w:cs="Arial"/>
        </w:rPr>
        <w:tab/>
        <w:t xml:space="preserve">The Board reviews and approves the CFC’s annual Corporate Plan based on the current Strategic Plan.  </w:t>
      </w:r>
    </w:p>
    <w:p w14:paraId="18BBAD3D" w14:textId="77777777" w:rsidR="00520F6C" w:rsidRPr="00D24F84" w:rsidRDefault="00520F6C" w:rsidP="00520F6C">
      <w:pPr>
        <w:ind w:left="1440" w:hanging="720"/>
        <w:rPr>
          <w:rFonts w:cs="Arial"/>
        </w:rPr>
      </w:pPr>
      <w:r w:rsidRPr="00D24F84">
        <w:rPr>
          <w:rFonts w:cs="Arial"/>
        </w:rPr>
        <w:t xml:space="preserve">(c) </w:t>
      </w:r>
      <w:r w:rsidRPr="00D24F84">
        <w:rPr>
          <w:rFonts w:cs="Arial"/>
        </w:rPr>
        <w:tab/>
        <w:t>The Board approves performance indicators and annual performance targets, and reviews performance against them.</w:t>
      </w:r>
    </w:p>
    <w:p w14:paraId="72F1ABEA" w14:textId="77777777" w:rsidR="00520F6C" w:rsidRPr="00D24F84" w:rsidRDefault="00520F6C" w:rsidP="00520F6C">
      <w:pPr>
        <w:ind w:left="720"/>
        <w:rPr>
          <w:rFonts w:cs="Arial"/>
        </w:rPr>
      </w:pPr>
    </w:p>
    <w:p w14:paraId="3C5D1709" w14:textId="77777777" w:rsidR="00520F6C" w:rsidRPr="00D24F84" w:rsidRDefault="00520F6C" w:rsidP="00520F6C">
      <w:pPr>
        <w:rPr>
          <w:rFonts w:cs="Arial"/>
          <w:b/>
        </w:rPr>
      </w:pPr>
      <w:r w:rsidRPr="00D24F84">
        <w:rPr>
          <w:rFonts w:cs="Arial"/>
          <w:b/>
        </w:rPr>
        <w:t>A2.2</w:t>
      </w:r>
      <w:r w:rsidRPr="00D24F84">
        <w:rPr>
          <w:rFonts w:cs="Arial"/>
          <w:b/>
        </w:rPr>
        <w:tab/>
        <w:t>Financial management, financial controls and risk</w:t>
      </w:r>
    </w:p>
    <w:p w14:paraId="5A4984D1" w14:textId="77777777" w:rsidR="00520F6C" w:rsidRPr="00D24F84" w:rsidRDefault="00520F6C" w:rsidP="00520F6C">
      <w:pPr>
        <w:rPr>
          <w:rFonts w:cs="Arial"/>
          <w:b/>
        </w:rPr>
      </w:pPr>
    </w:p>
    <w:p w14:paraId="517929E1" w14:textId="2F316F87" w:rsidR="00520F6C" w:rsidRPr="00D24F84" w:rsidRDefault="00520F6C" w:rsidP="00D34439">
      <w:pPr>
        <w:pStyle w:val="ListParagraph"/>
        <w:numPr>
          <w:ilvl w:val="0"/>
          <w:numId w:val="34"/>
        </w:numPr>
        <w:rPr>
          <w:rFonts w:cs="Arial"/>
        </w:rPr>
      </w:pPr>
      <w:r w:rsidRPr="00D24F84">
        <w:rPr>
          <w:rFonts w:cs="Arial"/>
        </w:rPr>
        <w:t xml:space="preserve">The Board establishes an Audit Committee and appoints member to it in accordance with Part G of this </w:t>
      </w:r>
      <w:r w:rsidR="002347C2">
        <w:rPr>
          <w:rFonts w:cs="Arial"/>
        </w:rPr>
        <w:t>C</w:t>
      </w:r>
      <w:r w:rsidRPr="00D24F84">
        <w:rPr>
          <w:rFonts w:cs="Arial"/>
        </w:rPr>
        <w:t>harter.</w:t>
      </w:r>
    </w:p>
    <w:p w14:paraId="3048826B" w14:textId="77777777" w:rsidR="00520F6C" w:rsidRPr="00D24F84" w:rsidRDefault="00520F6C" w:rsidP="00D34439">
      <w:pPr>
        <w:pStyle w:val="ListParagraph"/>
        <w:numPr>
          <w:ilvl w:val="0"/>
          <w:numId w:val="34"/>
        </w:numPr>
        <w:rPr>
          <w:rFonts w:cs="Arial"/>
        </w:rPr>
      </w:pPr>
      <w:r w:rsidRPr="00D24F84">
        <w:rPr>
          <w:rFonts w:cs="Arial"/>
        </w:rPr>
        <w:t>The Board regularly receives reports on the CFC’s financial management and reports on the CFC’s capital and strategic projects.</w:t>
      </w:r>
    </w:p>
    <w:p w14:paraId="68C00900" w14:textId="77777777" w:rsidR="00520F6C" w:rsidRPr="00D24F84" w:rsidRDefault="00520F6C" w:rsidP="00D34439">
      <w:pPr>
        <w:pStyle w:val="ListParagraph"/>
        <w:numPr>
          <w:ilvl w:val="0"/>
          <w:numId w:val="34"/>
        </w:numPr>
        <w:rPr>
          <w:rFonts w:cs="Arial"/>
        </w:rPr>
      </w:pPr>
      <w:r w:rsidRPr="00D24F84">
        <w:rPr>
          <w:rFonts w:cs="Arial"/>
        </w:rPr>
        <w:t>The Board approves theatre programming proposals where Canberra Theatre Centre budgeted expenditure on the theatre product is above $250,000 or in circumstances where access is needed to the Theatre Reserve.</w:t>
      </w:r>
    </w:p>
    <w:p w14:paraId="2A2645CE" w14:textId="77777777" w:rsidR="00520F6C" w:rsidRPr="00D24F84" w:rsidRDefault="00520F6C" w:rsidP="00D34439">
      <w:pPr>
        <w:pStyle w:val="ListParagraph"/>
        <w:numPr>
          <w:ilvl w:val="0"/>
          <w:numId w:val="34"/>
        </w:numPr>
        <w:rPr>
          <w:rFonts w:cs="Arial"/>
        </w:rPr>
      </w:pPr>
      <w:r w:rsidRPr="00D24F84">
        <w:rPr>
          <w:rFonts w:cs="Arial"/>
        </w:rPr>
        <w:t>The Board approves business cases for capital or other strategic projects, which require an initial investment from the CFC’s internal funds of above $100,000.</w:t>
      </w:r>
    </w:p>
    <w:p w14:paraId="1950AC88" w14:textId="5D858343" w:rsidR="00520F6C" w:rsidRDefault="00520F6C" w:rsidP="00D34439">
      <w:pPr>
        <w:pStyle w:val="ListParagraph"/>
        <w:numPr>
          <w:ilvl w:val="0"/>
          <w:numId w:val="34"/>
        </w:numPr>
        <w:rPr>
          <w:rFonts w:cs="Arial"/>
        </w:rPr>
      </w:pPr>
      <w:r w:rsidRPr="00D24F84">
        <w:rPr>
          <w:rFonts w:cs="Arial"/>
        </w:rPr>
        <w:t>The Board approves the purchase of objects or works for the Canberra Museum and Gallery Collection, which are over the value of $11,000</w:t>
      </w:r>
      <w:r w:rsidR="002347C2">
        <w:rPr>
          <w:rFonts w:cs="Arial"/>
        </w:rPr>
        <w:t xml:space="preserve">.  </w:t>
      </w:r>
      <w:r w:rsidR="00B44C77">
        <w:rPr>
          <w:rFonts w:cs="Arial"/>
        </w:rPr>
        <w:t>While this is a relatively low amount, t</w:t>
      </w:r>
      <w:r w:rsidR="002347C2">
        <w:rPr>
          <w:rFonts w:cs="Arial"/>
        </w:rPr>
        <w:t xml:space="preserve">he Board has identified </w:t>
      </w:r>
      <w:r w:rsidR="00B44C77">
        <w:rPr>
          <w:rFonts w:cs="Arial"/>
        </w:rPr>
        <w:t xml:space="preserve">it </w:t>
      </w:r>
      <w:r w:rsidR="002347C2">
        <w:rPr>
          <w:rFonts w:cs="Arial"/>
        </w:rPr>
        <w:t xml:space="preserve">as the threshold for its approval since it represents a significant proportion of acquisition funds </w:t>
      </w:r>
      <w:r w:rsidR="00B44C77">
        <w:rPr>
          <w:rFonts w:cs="Arial"/>
        </w:rPr>
        <w:t>available to</w:t>
      </w:r>
      <w:r w:rsidR="002347C2">
        <w:rPr>
          <w:rFonts w:cs="Arial"/>
        </w:rPr>
        <w:t xml:space="preserve"> the Canberra Museum and Gallery.  The Board also approves the purchase of objects or works of art </w:t>
      </w:r>
      <w:r w:rsidR="002347C2" w:rsidRPr="00D24F84">
        <w:rPr>
          <w:rFonts w:cs="Arial"/>
        </w:rPr>
        <w:t>for the Canberra Museum and Gallery Collection</w:t>
      </w:r>
      <w:r w:rsidR="002347C2">
        <w:rPr>
          <w:rFonts w:cs="Arial"/>
        </w:rPr>
        <w:t xml:space="preserve"> that </w:t>
      </w:r>
      <w:r w:rsidR="002347C2" w:rsidRPr="00D24F84">
        <w:rPr>
          <w:rFonts w:cs="Arial"/>
        </w:rPr>
        <w:t>are</w:t>
      </w:r>
      <w:r w:rsidRPr="00D24F84">
        <w:rPr>
          <w:rFonts w:cs="Arial"/>
        </w:rPr>
        <w:t xml:space="preserve"> of a potentially controversial nature, or of exceptional cultural significance</w:t>
      </w:r>
      <w:r w:rsidR="002347C2">
        <w:rPr>
          <w:rFonts w:cs="Arial"/>
        </w:rPr>
        <w:t>.  It approves</w:t>
      </w:r>
      <w:r w:rsidRPr="00D24F84">
        <w:rPr>
          <w:rFonts w:cs="Arial"/>
        </w:rPr>
        <w:t xml:space="preserve"> donations/gifts </w:t>
      </w:r>
      <w:r w:rsidR="002347C2" w:rsidRPr="00D24F84">
        <w:rPr>
          <w:rFonts w:cs="Arial"/>
        </w:rPr>
        <w:t>for the Canberra Museum and Gallery Collection</w:t>
      </w:r>
      <w:r w:rsidR="002347C2">
        <w:rPr>
          <w:rFonts w:cs="Arial"/>
        </w:rPr>
        <w:t xml:space="preserve"> that </w:t>
      </w:r>
      <w:r w:rsidR="002347C2" w:rsidRPr="00D24F84">
        <w:rPr>
          <w:rFonts w:cs="Arial"/>
        </w:rPr>
        <w:t xml:space="preserve">are </w:t>
      </w:r>
      <w:r w:rsidRPr="00D24F84">
        <w:rPr>
          <w:rFonts w:cs="Arial"/>
        </w:rPr>
        <w:t>over the value of $22,000.</w:t>
      </w:r>
      <w:r w:rsidR="002347C2">
        <w:rPr>
          <w:rFonts w:cs="Arial"/>
        </w:rPr>
        <w:t xml:space="preserve">  </w:t>
      </w:r>
    </w:p>
    <w:p w14:paraId="46F795D4" w14:textId="77777777" w:rsidR="00520F6C" w:rsidRPr="00D24F84" w:rsidRDefault="00520F6C" w:rsidP="00D34439">
      <w:pPr>
        <w:pStyle w:val="ListParagraph"/>
        <w:numPr>
          <w:ilvl w:val="0"/>
          <w:numId w:val="34"/>
        </w:numPr>
        <w:rPr>
          <w:rFonts w:cs="Arial"/>
        </w:rPr>
      </w:pPr>
      <w:r w:rsidRPr="00D24F84">
        <w:rPr>
          <w:rFonts w:cs="Arial"/>
        </w:rPr>
        <w:t>The Board approves proposals for sponsorship/subsidy of local community or cultural organisations by the CFC, where the arrangement provides a substantial financial benefit to the organisation, and a strategic benefit to the CFC, taking into account relevant policies such as the Theatre Programming Policy in making such decisions.  A substantial financial benefit is defined as one valued at more than $30,000 per annum.</w:t>
      </w:r>
    </w:p>
    <w:p w14:paraId="233BB73D" w14:textId="77777777" w:rsidR="00520F6C" w:rsidRPr="00D24F84" w:rsidRDefault="00520F6C" w:rsidP="00D34439">
      <w:pPr>
        <w:pStyle w:val="ListParagraph"/>
        <w:numPr>
          <w:ilvl w:val="0"/>
          <w:numId w:val="34"/>
        </w:numPr>
        <w:rPr>
          <w:rFonts w:cs="Arial"/>
        </w:rPr>
      </w:pPr>
      <w:r w:rsidRPr="00D24F84">
        <w:rPr>
          <w:rFonts w:cs="Arial"/>
        </w:rPr>
        <w:t>The Board ensures that risks facing the CFC have been identified, assessed and that the risks are being properly managed.</w:t>
      </w:r>
    </w:p>
    <w:p w14:paraId="44F1751A" w14:textId="1690498A" w:rsidR="00520F6C" w:rsidRDefault="00520F6C" w:rsidP="002347C2">
      <w:pPr>
        <w:ind w:left="1440"/>
        <w:rPr>
          <w:rFonts w:cs="Arial"/>
        </w:rPr>
      </w:pPr>
    </w:p>
    <w:p w14:paraId="7E264D65" w14:textId="77777777" w:rsidR="00520F6C" w:rsidRPr="00D24F84" w:rsidRDefault="00520F6C" w:rsidP="00520F6C">
      <w:pPr>
        <w:ind w:left="1440" w:hanging="720"/>
        <w:rPr>
          <w:rFonts w:cs="Arial"/>
        </w:rPr>
      </w:pPr>
    </w:p>
    <w:p w14:paraId="1E740B90" w14:textId="77777777" w:rsidR="00520F6C" w:rsidRPr="00D24F84" w:rsidRDefault="00520F6C" w:rsidP="00520F6C">
      <w:pPr>
        <w:ind w:left="720" w:hanging="720"/>
        <w:rPr>
          <w:rFonts w:cs="Arial"/>
          <w:b/>
        </w:rPr>
      </w:pPr>
      <w:r w:rsidRPr="00D24F84">
        <w:rPr>
          <w:rFonts w:cs="Arial"/>
          <w:b/>
        </w:rPr>
        <w:t>A2.3</w:t>
      </w:r>
      <w:r w:rsidRPr="00D24F84">
        <w:rPr>
          <w:rFonts w:cs="Arial"/>
          <w:b/>
        </w:rPr>
        <w:tab/>
        <w:t>Policy</w:t>
      </w:r>
    </w:p>
    <w:p w14:paraId="64EC4E21" w14:textId="77777777" w:rsidR="00520F6C" w:rsidRPr="00D24F84" w:rsidRDefault="00520F6C" w:rsidP="00520F6C">
      <w:pPr>
        <w:ind w:left="720" w:hanging="720"/>
        <w:rPr>
          <w:rFonts w:cs="Arial"/>
          <w:b/>
        </w:rPr>
      </w:pPr>
    </w:p>
    <w:p w14:paraId="587E3861" w14:textId="77777777" w:rsidR="00520F6C" w:rsidRPr="00D24F84" w:rsidRDefault="00520F6C" w:rsidP="00520F6C">
      <w:pPr>
        <w:ind w:left="1440" w:hanging="720"/>
        <w:rPr>
          <w:rFonts w:cs="Arial"/>
        </w:rPr>
      </w:pPr>
      <w:r w:rsidRPr="00D24F84">
        <w:rPr>
          <w:rFonts w:cs="Arial"/>
        </w:rPr>
        <w:t xml:space="preserve">(a) </w:t>
      </w:r>
      <w:r w:rsidRPr="00D24F84">
        <w:rPr>
          <w:rFonts w:cs="Arial"/>
        </w:rPr>
        <w:tab/>
        <w:t>The Board ensures that policies on key issues (including policies on exhibitions; collections; education/learning; theatre programming) are in place and are appropriate.  The Board also reviews compliance with these policies.</w:t>
      </w:r>
    </w:p>
    <w:p w14:paraId="7D45CCC2" w14:textId="77777777" w:rsidR="00520F6C" w:rsidRPr="00D24F84" w:rsidRDefault="00520F6C" w:rsidP="00520F6C">
      <w:pPr>
        <w:ind w:left="1440" w:hanging="720"/>
        <w:rPr>
          <w:rFonts w:cs="Arial"/>
        </w:rPr>
      </w:pPr>
    </w:p>
    <w:p w14:paraId="79CD216A" w14:textId="77777777" w:rsidR="00520F6C" w:rsidRPr="00D24F84" w:rsidRDefault="00520F6C" w:rsidP="00520F6C">
      <w:pPr>
        <w:ind w:left="720" w:hanging="720"/>
        <w:rPr>
          <w:rFonts w:cs="Arial"/>
          <w:b/>
        </w:rPr>
      </w:pPr>
      <w:r w:rsidRPr="00D24F84">
        <w:rPr>
          <w:rFonts w:cs="Arial"/>
          <w:b/>
        </w:rPr>
        <w:t>A2.4</w:t>
      </w:r>
      <w:r w:rsidRPr="00D24F84">
        <w:rPr>
          <w:rFonts w:cs="Arial"/>
          <w:b/>
        </w:rPr>
        <w:tab/>
        <w:t>Legislative compliance</w:t>
      </w:r>
    </w:p>
    <w:p w14:paraId="4D87D1EC" w14:textId="77777777" w:rsidR="00520F6C" w:rsidRPr="00D24F84" w:rsidRDefault="00520F6C" w:rsidP="00520F6C">
      <w:pPr>
        <w:ind w:left="720" w:hanging="720"/>
        <w:rPr>
          <w:rFonts w:cs="Arial"/>
          <w:b/>
        </w:rPr>
      </w:pPr>
    </w:p>
    <w:p w14:paraId="6E8D32A8" w14:textId="77777777" w:rsidR="00520F6C" w:rsidRPr="00D24F84" w:rsidRDefault="00520F6C" w:rsidP="00520F6C">
      <w:pPr>
        <w:ind w:left="1440" w:hanging="720"/>
        <w:rPr>
          <w:rFonts w:cs="Arial"/>
        </w:rPr>
      </w:pPr>
      <w:r w:rsidRPr="00D24F84">
        <w:rPr>
          <w:rFonts w:cs="Arial"/>
        </w:rPr>
        <w:t xml:space="preserve">(a)  </w:t>
      </w:r>
      <w:r w:rsidRPr="00D24F84">
        <w:rPr>
          <w:rFonts w:cs="Arial"/>
        </w:rPr>
        <w:tab/>
        <w:t>The Board ensures compliance with applicable laws, including work health safety laws.</w:t>
      </w:r>
    </w:p>
    <w:p w14:paraId="39DD54C3" w14:textId="77777777" w:rsidR="00520F6C" w:rsidRPr="00D24F84" w:rsidRDefault="00520F6C" w:rsidP="00520F6C">
      <w:pPr>
        <w:ind w:left="1440" w:hanging="720"/>
        <w:rPr>
          <w:rFonts w:cs="Arial"/>
        </w:rPr>
      </w:pPr>
    </w:p>
    <w:p w14:paraId="7B098EE2" w14:textId="77777777" w:rsidR="00520F6C" w:rsidRPr="00D24F84" w:rsidRDefault="00520F6C" w:rsidP="00520F6C">
      <w:pPr>
        <w:ind w:left="720" w:hanging="720"/>
        <w:rPr>
          <w:rFonts w:cs="Arial"/>
          <w:b/>
        </w:rPr>
      </w:pPr>
      <w:r w:rsidRPr="00D24F84">
        <w:rPr>
          <w:rFonts w:cs="Arial"/>
          <w:b/>
        </w:rPr>
        <w:t>A2.5</w:t>
      </w:r>
      <w:r w:rsidRPr="00D24F84">
        <w:rPr>
          <w:rFonts w:cs="Arial"/>
          <w:b/>
        </w:rPr>
        <w:tab/>
        <w:t>Advisory committees</w:t>
      </w:r>
    </w:p>
    <w:p w14:paraId="38BB7055" w14:textId="77777777" w:rsidR="00520F6C" w:rsidRPr="00D24F84" w:rsidRDefault="00520F6C" w:rsidP="00520F6C">
      <w:pPr>
        <w:ind w:left="720" w:hanging="720"/>
        <w:rPr>
          <w:rFonts w:cs="Arial"/>
          <w:b/>
        </w:rPr>
      </w:pPr>
    </w:p>
    <w:p w14:paraId="09D14D04" w14:textId="77777777" w:rsidR="00520F6C" w:rsidRPr="00D24F84" w:rsidRDefault="00520F6C" w:rsidP="00520F6C">
      <w:pPr>
        <w:ind w:left="1440" w:hanging="720"/>
        <w:rPr>
          <w:rFonts w:cs="Arial"/>
        </w:rPr>
      </w:pPr>
      <w:r w:rsidRPr="00D24F84">
        <w:rPr>
          <w:rFonts w:cs="Arial"/>
        </w:rPr>
        <w:t>(a)</w:t>
      </w:r>
      <w:r w:rsidRPr="00D24F84">
        <w:rPr>
          <w:rFonts w:cs="Arial"/>
        </w:rPr>
        <w:tab/>
        <w:t xml:space="preserve">The Board approves the Advisory Committee Charter and memberships of the three Advisory Committees.  </w:t>
      </w:r>
    </w:p>
    <w:p w14:paraId="3D8447A7" w14:textId="77777777" w:rsidR="00520F6C" w:rsidRPr="00D24F84" w:rsidRDefault="00520F6C" w:rsidP="00520F6C">
      <w:pPr>
        <w:ind w:left="1440" w:hanging="720"/>
        <w:rPr>
          <w:rFonts w:cs="Arial"/>
        </w:rPr>
      </w:pPr>
      <w:r w:rsidRPr="00D24F84">
        <w:rPr>
          <w:rFonts w:cs="Arial"/>
        </w:rPr>
        <w:t>(b)</w:t>
      </w:r>
      <w:r w:rsidRPr="00D24F84">
        <w:rPr>
          <w:rFonts w:cs="Arial"/>
        </w:rPr>
        <w:tab/>
        <w:t>The Board maintains continuing contact with the Advisory Committees, including by hosting at least one event a year for Committee members.</w:t>
      </w:r>
    </w:p>
    <w:p w14:paraId="16BDAA29" w14:textId="77777777" w:rsidR="00520F6C" w:rsidRPr="00D24F84" w:rsidRDefault="00520F6C" w:rsidP="00520F6C">
      <w:pPr>
        <w:ind w:left="1440" w:hanging="720"/>
        <w:rPr>
          <w:rFonts w:cs="Arial"/>
        </w:rPr>
      </w:pPr>
    </w:p>
    <w:p w14:paraId="0535AE3B" w14:textId="77777777" w:rsidR="00520F6C" w:rsidRPr="00D24F84" w:rsidRDefault="00520F6C" w:rsidP="00520F6C">
      <w:pPr>
        <w:ind w:left="720" w:hanging="720"/>
        <w:rPr>
          <w:rFonts w:cs="Arial"/>
          <w:b/>
        </w:rPr>
      </w:pPr>
      <w:r w:rsidRPr="00D24F84">
        <w:rPr>
          <w:rFonts w:cs="Arial"/>
          <w:b/>
        </w:rPr>
        <w:t>A2.6</w:t>
      </w:r>
      <w:r w:rsidRPr="00D24F84">
        <w:rPr>
          <w:rFonts w:cs="Arial"/>
          <w:b/>
        </w:rPr>
        <w:tab/>
        <w:t>Other matters</w:t>
      </w:r>
    </w:p>
    <w:p w14:paraId="7769BDE9" w14:textId="77777777" w:rsidR="00520F6C" w:rsidRPr="00D24F84" w:rsidRDefault="00520F6C" w:rsidP="00520F6C">
      <w:pPr>
        <w:ind w:left="720" w:hanging="720"/>
        <w:rPr>
          <w:rFonts w:cs="Arial"/>
          <w:b/>
        </w:rPr>
      </w:pPr>
    </w:p>
    <w:p w14:paraId="2EA7817E" w14:textId="77777777" w:rsidR="00520F6C" w:rsidRPr="00D24F84" w:rsidRDefault="00520F6C" w:rsidP="00520F6C">
      <w:pPr>
        <w:ind w:left="1440" w:hanging="720"/>
        <w:rPr>
          <w:rFonts w:cs="Arial"/>
        </w:rPr>
      </w:pPr>
      <w:r w:rsidRPr="00D24F84">
        <w:rPr>
          <w:rFonts w:cs="Arial"/>
        </w:rPr>
        <w:t>(a)</w:t>
      </w:r>
      <w:r w:rsidRPr="00D24F84">
        <w:rPr>
          <w:rFonts w:cs="Arial"/>
        </w:rPr>
        <w:tab/>
        <w:t>The Board identifies opportunities for fundraising to support the facilities and activities of the CFC.</w:t>
      </w:r>
    </w:p>
    <w:p w14:paraId="6B1F7D56" w14:textId="77777777" w:rsidR="00520F6C" w:rsidRPr="00D24F84" w:rsidRDefault="00520F6C" w:rsidP="00520F6C">
      <w:pPr>
        <w:ind w:left="1440" w:hanging="720"/>
        <w:rPr>
          <w:rFonts w:cs="Arial"/>
        </w:rPr>
      </w:pPr>
      <w:r w:rsidRPr="00D24F84">
        <w:rPr>
          <w:rFonts w:cs="Arial"/>
        </w:rPr>
        <w:t>(b)</w:t>
      </w:r>
      <w:r w:rsidRPr="00D24F84">
        <w:rPr>
          <w:rFonts w:cs="Arial"/>
        </w:rPr>
        <w:tab/>
        <w:t>The Board approves and fosters an appropriate corporate culture matched to the CFC’s values and strategies.</w:t>
      </w:r>
    </w:p>
    <w:p w14:paraId="32183FC8" w14:textId="77777777" w:rsidR="00520F6C" w:rsidRPr="00D24F84" w:rsidRDefault="00520F6C" w:rsidP="00520F6C">
      <w:pPr>
        <w:ind w:left="720" w:hanging="720"/>
        <w:rPr>
          <w:rFonts w:cs="Arial"/>
          <w:bCs/>
        </w:rPr>
      </w:pPr>
    </w:p>
    <w:p w14:paraId="6753B917" w14:textId="77777777" w:rsidR="00520F6C" w:rsidRPr="00D24F84" w:rsidRDefault="00520F6C" w:rsidP="00520F6C">
      <w:pPr>
        <w:spacing w:after="160" w:line="259" w:lineRule="auto"/>
        <w:rPr>
          <w:rFonts w:cs="Arial"/>
          <w:b/>
          <w:bCs/>
          <w:sz w:val="24"/>
          <w:szCs w:val="24"/>
        </w:rPr>
      </w:pPr>
      <w:bookmarkStart w:id="2" w:name="_Toc384991351"/>
      <w:bookmarkStart w:id="3" w:name="_Toc384991350"/>
      <w:r w:rsidRPr="00D24F84">
        <w:rPr>
          <w:rFonts w:cs="Arial"/>
          <w:sz w:val="24"/>
          <w:szCs w:val="24"/>
        </w:rPr>
        <w:br w:type="page"/>
      </w:r>
    </w:p>
    <w:p w14:paraId="11F0949B" w14:textId="56625BB5" w:rsidR="00520F6C" w:rsidRDefault="00520F6C" w:rsidP="00520F6C">
      <w:pPr>
        <w:pStyle w:val="Heading1"/>
        <w:shd w:val="clear" w:color="auto" w:fill="BFBFBF" w:themeFill="background1" w:themeFillShade="BF"/>
        <w:rPr>
          <w:sz w:val="24"/>
          <w:szCs w:val="24"/>
        </w:rPr>
      </w:pPr>
      <w:r w:rsidRPr="00D24F84">
        <w:rPr>
          <w:rFonts w:cs="Arial"/>
          <w:sz w:val="24"/>
          <w:szCs w:val="24"/>
        </w:rPr>
        <w:t xml:space="preserve">PART B   </w:t>
      </w:r>
      <w:r w:rsidRPr="00D24F84">
        <w:rPr>
          <w:sz w:val="24"/>
          <w:szCs w:val="24"/>
        </w:rPr>
        <w:t xml:space="preserve">FUNCTIONS OF BOARD MEMBERS </w:t>
      </w:r>
      <w:bookmarkEnd w:id="2"/>
    </w:p>
    <w:p w14:paraId="1665024D" w14:textId="77777777" w:rsidR="00571D22" w:rsidRPr="00571D22" w:rsidRDefault="00571D22" w:rsidP="00571D22"/>
    <w:p w14:paraId="5581AB57" w14:textId="77777777" w:rsidR="00520F6C" w:rsidRPr="00D24F84" w:rsidRDefault="00520F6C" w:rsidP="009861D9"/>
    <w:p w14:paraId="6A9708D0" w14:textId="77777777" w:rsidR="00520F6C" w:rsidRPr="00D24F84" w:rsidRDefault="00520F6C" w:rsidP="009861D9">
      <w:pPr>
        <w:rPr>
          <w:rFonts w:cs="Arial"/>
          <w:b/>
        </w:rPr>
      </w:pPr>
      <w:r w:rsidRPr="00D24F84">
        <w:rPr>
          <w:rFonts w:cs="Arial"/>
          <w:b/>
        </w:rPr>
        <w:t xml:space="preserve">B1. </w:t>
      </w:r>
      <w:r w:rsidRPr="00D24F84">
        <w:rPr>
          <w:rFonts w:cs="Arial"/>
          <w:b/>
        </w:rPr>
        <w:tab/>
        <w:t>Overview</w:t>
      </w:r>
    </w:p>
    <w:p w14:paraId="3F39F618" w14:textId="77777777" w:rsidR="00520F6C" w:rsidRPr="00D24F84" w:rsidRDefault="00520F6C" w:rsidP="009861D9">
      <w:pPr>
        <w:rPr>
          <w:rFonts w:cs="Arial"/>
          <w:b/>
        </w:rPr>
      </w:pPr>
    </w:p>
    <w:p w14:paraId="2DA2CB17" w14:textId="77777777" w:rsidR="00520F6C" w:rsidRPr="00D24F84" w:rsidRDefault="00520F6C" w:rsidP="009861D9">
      <w:pPr>
        <w:ind w:left="720" w:hanging="720"/>
        <w:rPr>
          <w:rFonts w:cs="Arial"/>
        </w:rPr>
      </w:pPr>
      <w:r w:rsidRPr="00D24F84">
        <w:rPr>
          <w:rFonts w:cs="Arial"/>
        </w:rPr>
        <w:t>B1.1</w:t>
      </w:r>
      <w:r w:rsidRPr="00D24F84">
        <w:rPr>
          <w:rFonts w:cs="Arial"/>
        </w:rPr>
        <w:tab/>
        <w:t xml:space="preserve">The Board has seven members as appointed under the </w:t>
      </w:r>
      <w:r w:rsidRPr="00D24F84">
        <w:rPr>
          <w:rFonts w:cs="Arial"/>
          <w:i/>
          <w:iCs/>
        </w:rPr>
        <w:t>Financial Management Act 1996</w:t>
      </w:r>
      <w:r w:rsidRPr="00D24F84">
        <w:rPr>
          <w:rFonts w:cs="Arial"/>
        </w:rPr>
        <w:t>, s 78, s 79 and s 80 (4).  These include a Chair, a Deputy Chair and the Chief Executive Officer (CEO), who operate as the Executive of the Board.</w:t>
      </w:r>
    </w:p>
    <w:p w14:paraId="5955F910" w14:textId="77777777" w:rsidR="00520F6C" w:rsidRPr="00D24F84" w:rsidRDefault="00520F6C" w:rsidP="009861D9">
      <w:pPr>
        <w:rPr>
          <w:rFonts w:cs="Arial"/>
        </w:rPr>
      </w:pPr>
    </w:p>
    <w:p w14:paraId="5240AE22" w14:textId="4891CDA6" w:rsidR="00520F6C" w:rsidRDefault="00520F6C" w:rsidP="009861D9">
      <w:pPr>
        <w:rPr>
          <w:rFonts w:cs="Arial"/>
          <w:b/>
        </w:rPr>
      </w:pPr>
      <w:r w:rsidRPr="00D24F84">
        <w:rPr>
          <w:rFonts w:cs="Arial"/>
          <w:b/>
        </w:rPr>
        <w:t xml:space="preserve">B2.   </w:t>
      </w:r>
      <w:r w:rsidRPr="00D24F84">
        <w:rPr>
          <w:rFonts w:cs="Arial"/>
          <w:b/>
        </w:rPr>
        <w:tab/>
        <w:t>Board member functions</w:t>
      </w:r>
    </w:p>
    <w:p w14:paraId="1C8B33E5" w14:textId="77777777" w:rsidR="009861D9" w:rsidRPr="00D24F84" w:rsidRDefault="009861D9" w:rsidP="009861D9">
      <w:pPr>
        <w:rPr>
          <w:rFonts w:cs="Arial"/>
        </w:rPr>
      </w:pPr>
    </w:p>
    <w:p w14:paraId="16652798" w14:textId="77777777" w:rsidR="00520F6C" w:rsidRPr="00D24F84" w:rsidRDefault="00520F6C" w:rsidP="009861D9">
      <w:pPr>
        <w:pBdr>
          <w:top w:val="single" w:sz="4" w:space="1" w:color="auto"/>
          <w:left w:val="single" w:sz="4" w:space="4" w:color="auto"/>
          <w:bottom w:val="single" w:sz="4" w:space="1" w:color="auto"/>
          <w:right w:val="single" w:sz="4" w:space="4" w:color="auto"/>
        </w:pBdr>
        <w:rPr>
          <w:rFonts w:cs="Arial"/>
        </w:rPr>
      </w:pPr>
    </w:p>
    <w:p w14:paraId="41ACB282" w14:textId="2352A2D2" w:rsidR="00520F6C" w:rsidRDefault="00520F6C" w:rsidP="009861D9">
      <w:pPr>
        <w:pBdr>
          <w:top w:val="single" w:sz="4" w:space="1" w:color="auto"/>
          <w:left w:val="single" w:sz="4" w:space="4" w:color="auto"/>
          <w:bottom w:val="single" w:sz="4" w:space="1" w:color="auto"/>
          <w:right w:val="single" w:sz="4" w:space="4" w:color="auto"/>
        </w:pBdr>
        <w:ind w:left="720" w:hanging="720"/>
        <w:rPr>
          <w:rFonts w:cs="Arial"/>
        </w:rPr>
      </w:pPr>
      <w:r w:rsidRPr="00D24F84">
        <w:rPr>
          <w:rFonts w:cs="Arial"/>
        </w:rPr>
        <w:t>B2.1</w:t>
      </w:r>
      <w:r w:rsidRPr="00D24F84">
        <w:rPr>
          <w:rFonts w:cs="Arial"/>
        </w:rPr>
        <w:tab/>
        <w:t>The primary function of each Board member is to optimise the CFC’s performance</w:t>
      </w:r>
      <w:r w:rsidR="0057231A">
        <w:rPr>
          <w:rFonts w:cs="Arial"/>
        </w:rPr>
        <w:t>, ensure good governance</w:t>
      </w:r>
      <w:r w:rsidRPr="00D24F84">
        <w:rPr>
          <w:rFonts w:cs="Arial"/>
        </w:rPr>
        <w:t xml:space="preserve"> and ensure compliance with the CFC’s legal responsibilities.</w:t>
      </w:r>
    </w:p>
    <w:p w14:paraId="343D28D5" w14:textId="77777777" w:rsidR="009861D9" w:rsidRPr="00D24F84" w:rsidRDefault="009861D9" w:rsidP="009861D9">
      <w:pPr>
        <w:pBdr>
          <w:top w:val="single" w:sz="4" w:space="1" w:color="auto"/>
          <w:left w:val="single" w:sz="4" w:space="4" w:color="auto"/>
          <w:bottom w:val="single" w:sz="4" w:space="1" w:color="auto"/>
          <w:right w:val="single" w:sz="4" w:space="4" w:color="auto"/>
        </w:pBdr>
        <w:ind w:left="720" w:hanging="720"/>
        <w:rPr>
          <w:rFonts w:cs="Arial"/>
        </w:rPr>
      </w:pPr>
      <w:bookmarkStart w:id="4" w:name="_GoBack"/>
      <w:bookmarkEnd w:id="4"/>
    </w:p>
    <w:p w14:paraId="1948F939" w14:textId="77777777" w:rsidR="00520F6C" w:rsidRPr="00D24F84" w:rsidRDefault="00520F6C" w:rsidP="009861D9">
      <w:pPr>
        <w:ind w:left="720" w:hanging="720"/>
        <w:rPr>
          <w:rFonts w:cs="Arial"/>
        </w:rPr>
      </w:pPr>
    </w:p>
    <w:p w14:paraId="1F8DCAF0" w14:textId="77777777" w:rsidR="00520F6C" w:rsidRPr="00D24F84" w:rsidRDefault="00520F6C" w:rsidP="009861D9">
      <w:pPr>
        <w:ind w:left="720" w:hanging="720"/>
        <w:rPr>
          <w:rFonts w:cs="Arial"/>
        </w:rPr>
      </w:pPr>
      <w:r w:rsidRPr="00D24F84">
        <w:rPr>
          <w:rFonts w:cs="Arial"/>
        </w:rPr>
        <w:t>B2.2</w:t>
      </w:r>
      <w:r w:rsidRPr="00D24F84">
        <w:rPr>
          <w:rFonts w:cs="Arial"/>
        </w:rPr>
        <w:tab/>
        <w:t xml:space="preserve">In exercising the functions of a governing board member, a member must exercise the degree of honesty, care and diligence required to be exercised by a director of a corporation in relation to the affairs of the corporation.  </w:t>
      </w:r>
    </w:p>
    <w:p w14:paraId="1DAF1AC1" w14:textId="77777777" w:rsidR="00520F6C" w:rsidRPr="00D24F84" w:rsidRDefault="00520F6C" w:rsidP="009861D9">
      <w:pPr>
        <w:ind w:left="720" w:hanging="720"/>
        <w:rPr>
          <w:rFonts w:cs="Arial"/>
        </w:rPr>
      </w:pPr>
    </w:p>
    <w:p w14:paraId="61A20F1D" w14:textId="77777777" w:rsidR="00520F6C" w:rsidRPr="00D24F84" w:rsidRDefault="00520F6C" w:rsidP="009861D9">
      <w:pPr>
        <w:ind w:left="720" w:hanging="720"/>
        <w:rPr>
          <w:rFonts w:cs="Arial"/>
        </w:rPr>
      </w:pPr>
      <w:r w:rsidRPr="00D24F84">
        <w:rPr>
          <w:rFonts w:cs="Arial"/>
        </w:rPr>
        <w:t>B2.3</w:t>
      </w:r>
      <w:r w:rsidRPr="00D24F84">
        <w:rPr>
          <w:rFonts w:cs="Arial"/>
        </w:rPr>
        <w:tab/>
        <w:t>The responsibilities of members of the Board are set out in Part F – Position Descriptions for Board Members, Chair and Deputy Chair.</w:t>
      </w:r>
    </w:p>
    <w:p w14:paraId="212AC3CC" w14:textId="77777777" w:rsidR="00520F6C" w:rsidRPr="00D24F84" w:rsidRDefault="00520F6C" w:rsidP="009861D9">
      <w:pPr>
        <w:rPr>
          <w:rFonts w:cs="Arial"/>
        </w:rPr>
      </w:pPr>
    </w:p>
    <w:p w14:paraId="4CC0B46C" w14:textId="77777777" w:rsidR="00571D22" w:rsidRDefault="00571D22" w:rsidP="00520F6C">
      <w:pPr>
        <w:rPr>
          <w:rFonts w:cs="Arial"/>
          <w:b/>
          <w:bCs/>
        </w:rPr>
      </w:pPr>
    </w:p>
    <w:p w14:paraId="00A6310B" w14:textId="6BEB72CB" w:rsidR="00520F6C" w:rsidRPr="00D24F84" w:rsidRDefault="00520F6C" w:rsidP="00520F6C">
      <w:pPr>
        <w:rPr>
          <w:rFonts w:cs="Arial"/>
          <w:b/>
          <w:bCs/>
        </w:rPr>
      </w:pPr>
      <w:r w:rsidRPr="00D24F84">
        <w:rPr>
          <w:rFonts w:cs="Arial"/>
          <w:b/>
          <w:bCs/>
        </w:rPr>
        <w:t xml:space="preserve">B3. </w:t>
      </w:r>
      <w:r w:rsidRPr="00D24F84">
        <w:rPr>
          <w:rFonts w:cs="Arial"/>
          <w:b/>
          <w:bCs/>
        </w:rPr>
        <w:tab/>
        <w:t>Chair functions</w:t>
      </w:r>
    </w:p>
    <w:p w14:paraId="02B434DD" w14:textId="77777777" w:rsidR="00520F6C" w:rsidRPr="00D24F84" w:rsidRDefault="00520F6C" w:rsidP="00520F6C">
      <w:pPr>
        <w:rPr>
          <w:rFonts w:cs="Arial"/>
          <w:b/>
          <w:bCs/>
        </w:rPr>
      </w:pPr>
    </w:p>
    <w:p w14:paraId="565CA8CC" w14:textId="77777777" w:rsidR="00520F6C" w:rsidRPr="00D24F84" w:rsidRDefault="00520F6C" w:rsidP="00520F6C">
      <w:pPr>
        <w:ind w:left="720" w:hanging="720"/>
        <w:rPr>
          <w:rFonts w:cs="Arial"/>
        </w:rPr>
      </w:pPr>
      <w:r w:rsidRPr="00D24F84">
        <w:rPr>
          <w:rFonts w:cs="Arial"/>
        </w:rPr>
        <w:t>B3.1</w:t>
      </w:r>
      <w:r w:rsidRPr="00D24F84">
        <w:rPr>
          <w:rFonts w:cs="Arial"/>
        </w:rPr>
        <w:tab/>
        <w:t xml:space="preserve">The Chair of the Board has the following functions as stated in s 82 of the </w:t>
      </w:r>
      <w:r w:rsidRPr="00D24F84">
        <w:rPr>
          <w:rFonts w:cs="Arial"/>
          <w:i/>
        </w:rPr>
        <w:t>Financial Management Act 1996</w:t>
      </w:r>
      <w:r w:rsidRPr="00D24F84">
        <w:rPr>
          <w:rFonts w:cs="Arial"/>
        </w:rPr>
        <w:t xml:space="preserve"> :</w:t>
      </w:r>
    </w:p>
    <w:p w14:paraId="3BC48D63" w14:textId="77777777" w:rsidR="00520F6C" w:rsidRPr="00D24F84" w:rsidRDefault="00520F6C" w:rsidP="00520F6C">
      <w:pPr>
        <w:ind w:left="1440" w:hanging="720"/>
        <w:rPr>
          <w:rFonts w:cs="Arial"/>
        </w:rPr>
      </w:pPr>
      <w:r w:rsidRPr="00D24F84">
        <w:rPr>
          <w:rFonts w:cs="Arial"/>
        </w:rPr>
        <w:t>(a)</w:t>
      </w:r>
      <w:r w:rsidRPr="00D24F84">
        <w:rPr>
          <w:rFonts w:cs="Arial"/>
        </w:rPr>
        <w:tab/>
        <w:t>managing the affairs of the Board;</w:t>
      </w:r>
    </w:p>
    <w:p w14:paraId="7E70D013" w14:textId="67FB5CD8" w:rsidR="00520F6C" w:rsidRPr="00D24F84" w:rsidRDefault="00520F6C" w:rsidP="00520F6C">
      <w:pPr>
        <w:ind w:left="1440" w:hanging="720"/>
        <w:rPr>
          <w:rFonts w:cs="Arial"/>
        </w:rPr>
      </w:pPr>
      <w:r w:rsidRPr="00D24F84">
        <w:rPr>
          <w:rFonts w:cs="Arial"/>
        </w:rPr>
        <w:t>(b)</w:t>
      </w:r>
      <w:r w:rsidRPr="00D24F84">
        <w:rPr>
          <w:rFonts w:cs="Arial"/>
        </w:rPr>
        <w:tab/>
        <w:t>ensuring, as far as possible, that there is a good working relationship between the Board and management of the CFC;</w:t>
      </w:r>
      <w:r w:rsidR="002D277E">
        <w:rPr>
          <w:rFonts w:cs="Arial"/>
        </w:rPr>
        <w:t xml:space="preserve"> and</w:t>
      </w:r>
    </w:p>
    <w:p w14:paraId="48EB632F" w14:textId="77777777" w:rsidR="00520F6C" w:rsidRPr="00D24F84" w:rsidRDefault="00520F6C" w:rsidP="00520F6C">
      <w:pPr>
        <w:ind w:left="1440" w:hanging="720"/>
        <w:rPr>
          <w:rFonts w:cs="Arial"/>
        </w:rPr>
      </w:pPr>
      <w:r w:rsidRPr="00D24F84">
        <w:rPr>
          <w:rFonts w:cs="Arial"/>
        </w:rPr>
        <w:t>(c)</w:t>
      </w:r>
      <w:r w:rsidRPr="00D24F84">
        <w:rPr>
          <w:rFonts w:cs="Arial"/>
        </w:rPr>
        <w:tab/>
        <w:t>ensuring the responsible Minister is kept informed about the operations of the CFC.</w:t>
      </w:r>
    </w:p>
    <w:p w14:paraId="0948ECB3" w14:textId="77777777" w:rsidR="00520F6C" w:rsidRPr="00D24F84" w:rsidRDefault="00520F6C" w:rsidP="00520F6C">
      <w:pPr>
        <w:ind w:left="1440" w:hanging="720"/>
        <w:rPr>
          <w:rFonts w:cs="Arial"/>
        </w:rPr>
      </w:pPr>
    </w:p>
    <w:p w14:paraId="4DAD54B6" w14:textId="77777777" w:rsidR="00520F6C" w:rsidRPr="00D24F84" w:rsidRDefault="00520F6C" w:rsidP="00520F6C">
      <w:pPr>
        <w:ind w:left="851" w:hanging="851"/>
        <w:rPr>
          <w:rFonts w:cs="Arial"/>
        </w:rPr>
      </w:pPr>
      <w:r w:rsidRPr="00D24F84">
        <w:rPr>
          <w:rFonts w:cs="Arial"/>
        </w:rPr>
        <w:t>B3.2</w:t>
      </w:r>
      <w:r w:rsidRPr="00D24F84">
        <w:rPr>
          <w:rFonts w:cs="Arial"/>
        </w:rPr>
        <w:tab/>
        <w:t>The responsibilities of the Chair are set out in Part F – Position Descriptions for Board Members, Chair and Deputy Chair.</w:t>
      </w:r>
    </w:p>
    <w:p w14:paraId="0D97A11D" w14:textId="77777777" w:rsidR="00520F6C" w:rsidRPr="00D24F84" w:rsidRDefault="00520F6C" w:rsidP="00520F6C">
      <w:pPr>
        <w:rPr>
          <w:rFonts w:cs="Arial"/>
        </w:rPr>
      </w:pPr>
    </w:p>
    <w:p w14:paraId="0D0C8498" w14:textId="77777777" w:rsidR="00520F6C" w:rsidRPr="00D24F84" w:rsidRDefault="00520F6C" w:rsidP="00520F6C">
      <w:pPr>
        <w:ind w:left="1440" w:hanging="720"/>
        <w:rPr>
          <w:rFonts w:cs="Arial"/>
        </w:rPr>
      </w:pPr>
    </w:p>
    <w:p w14:paraId="34477165" w14:textId="77777777" w:rsidR="00520F6C" w:rsidRPr="00D24F84" w:rsidRDefault="00520F6C" w:rsidP="00520F6C">
      <w:pPr>
        <w:ind w:left="720" w:hanging="720"/>
        <w:rPr>
          <w:rFonts w:cs="Arial"/>
          <w:b/>
          <w:bCs/>
        </w:rPr>
      </w:pPr>
      <w:r w:rsidRPr="00D24F84">
        <w:rPr>
          <w:rFonts w:cs="Arial"/>
          <w:b/>
          <w:bCs/>
        </w:rPr>
        <w:t xml:space="preserve">B4. </w:t>
      </w:r>
      <w:r w:rsidRPr="00D24F84">
        <w:rPr>
          <w:rFonts w:cs="Arial"/>
          <w:b/>
          <w:bCs/>
        </w:rPr>
        <w:tab/>
        <w:t>Deputy Chair functions</w:t>
      </w:r>
    </w:p>
    <w:p w14:paraId="33D5EFAE" w14:textId="77777777" w:rsidR="00520F6C" w:rsidRPr="00D24F84" w:rsidRDefault="00520F6C" w:rsidP="00520F6C">
      <w:pPr>
        <w:ind w:left="720" w:hanging="720"/>
        <w:rPr>
          <w:rFonts w:cs="Arial"/>
        </w:rPr>
      </w:pPr>
    </w:p>
    <w:p w14:paraId="3158C4B2" w14:textId="77777777" w:rsidR="00520F6C" w:rsidRPr="00D24F84" w:rsidRDefault="00520F6C" w:rsidP="00520F6C">
      <w:pPr>
        <w:pStyle w:val="BodyTextIndent"/>
        <w:ind w:left="720" w:hanging="720"/>
      </w:pPr>
      <w:r w:rsidRPr="00D24F84">
        <w:rPr>
          <w:rFonts w:cs="Arial"/>
        </w:rPr>
        <w:t>B4.1</w:t>
      </w:r>
      <w:r w:rsidRPr="00D24F84">
        <w:rPr>
          <w:rFonts w:cs="Arial"/>
        </w:rPr>
        <w:tab/>
      </w:r>
      <w:r w:rsidRPr="00D24F84">
        <w:t xml:space="preserve">As stated in s.83 of the </w:t>
      </w:r>
      <w:r w:rsidRPr="00D24F84">
        <w:rPr>
          <w:i/>
        </w:rPr>
        <w:t>Financial Management Act 1996</w:t>
      </w:r>
      <w:r w:rsidRPr="00D24F84">
        <w:t>, if the Chair of the Board is absent or cannot for any reason exercise the functions of the Chair, the Deputy Chair of the Board must exercise the functions of the Chair.</w:t>
      </w:r>
    </w:p>
    <w:p w14:paraId="357EBC61" w14:textId="77777777" w:rsidR="00520F6C" w:rsidRPr="00D24F84" w:rsidRDefault="00520F6C" w:rsidP="00520F6C">
      <w:pPr>
        <w:pStyle w:val="BodyTextIndent"/>
        <w:ind w:left="720" w:hanging="720"/>
      </w:pPr>
      <w:r w:rsidRPr="00D24F84">
        <w:rPr>
          <w:rFonts w:cs="Arial"/>
        </w:rPr>
        <w:t>B4.2</w:t>
      </w:r>
      <w:r w:rsidRPr="00D24F84">
        <w:rPr>
          <w:rFonts w:cs="Arial"/>
        </w:rPr>
        <w:tab/>
        <w:t>The responsibilities of the Deputy Chair are set out in Part F – Position Descriptions for Board Members, Chair and Deputy Chair.</w:t>
      </w:r>
    </w:p>
    <w:p w14:paraId="5A0D954D" w14:textId="77777777" w:rsidR="00520F6C" w:rsidRPr="00D24F84" w:rsidRDefault="00520F6C" w:rsidP="00520F6C">
      <w:pPr>
        <w:pStyle w:val="BodyTextIndent"/>
        <w:ind w:left="720"/>
      </w:pPr>
    </w:p>
    <w:p w14:paraId="5625906D" w14:textId="77777777" w:rsidR="00520F6C" w:rsidRPr="00D24F84" w:rsidRDefault="00520F6C" w:rsidP="00520F6C">
      <w:pPr>
        <w:ind w:left="720" w:hanging="720"/>
        <w:rPr>
          <w:rFonts w:cs="Arial"/>
          <w:b/>
          <w:bCs/>
        </w:rPr>
      </w:pPr>
      <w:r w:rsidRPr="00D24F84">
        <w:rPr>
          <w:rFonts w:cs="Arial"/>
          <w:b/>
          <w:bCs/>
        </w:rPr>
        <w:t xml:space="preserve">B5. </w:t>
      </w:r>
      <w:r w:rsidRPr="00D24F84">
        <w:rPr>
          <w:rFonts w:cs="Arial"/>
          <w:b/>
          <w:bCs/>
        </w:rPr>
        <w:tab/>
        <w:t>CEO functions</w:t>
      </w:r>
    </w:p>
    <w:p w14:paraId="7A227D30" w14:textId="77777777" w:rsidR="00520F6C" w:rsidRPr="00D24F84" w:rsidRDefault="00520F6C" w:rsidP="00520F6C">
      <w:pPr>
        <w:ind w:left="720" w:hanging="720"/>
        <w:rPr>
          <w:rFonts w:cs="Arial"/>
          <w:b/>
          <w:bCs/>
        </w:rPr>
      </w:pPr>
    </w:p>
    <w:p w14:paraId="1829813E" w14:textId="77777777" w:rsidR="00520F6C" w:rsidRPr="00D24F84" w:rsidRDefault="00520F6C" w:rsidP="00520F6C">
      <w:pPr>
        <w:pStyle w:val="BodyTextIndent"/>
        <w:ind w:left="720" w:hanging="720"/>
        <w:rPr>
          <w:rFonts w:cs="Arial"/>
        </w:rPr>
      </w:pPr>
      <w:r w:rsidRPr="00D24F84">
        <w:rPr>
          <w:rFonts w:cs="Arial"/>
        </w:rPr>
        <w:t>B5.</w:t>
      </w:r>
      <w:r w:rsidRPr="00D24F84">
        <w:t>1</w:t>
      </w:r>
      <w:r w:rsidRPr="00D24F84">
        <w:tab/>
        <w:t>The</w:t>
      </w:r>
      <w:r w:rsidRPr="00D24F84">
        <w:rPr>
          <w:rFonts w:cs="Arial"/>
        </w:rPr>
        <w:t xml:space="preserve"> CEO of the CFC has the following functions as stated in s 84 of the </w:t>
      </w:r>
      <w:r w:rsidRPr="00D24F84">
        <w:rPr>
          <w:rFonts w:cs="Arial"/>
          <w:i/>
        </w:rPr>
        <w:t>Financial Management Act 1996</w:t>
      </w:r>
      <w:r w:rsidRPr="00D24F84">
        <w:rPr>
          <w:rFonts w:cs="Arial"/>
        </w:rPr>
        <w:t xml:space="preserve"> :</w:t>
      </w:r>
    </w:p>
    <w:p w14:paraId="0B4FE318" w14:textId="77777777" w:rsidR="00520F6C" w:rsidRPr="00D24F84" w:rsidRDefault="00520F6C" w:rsidP="00520F6C">
      <w:pPr>
        <w:ind w:left="1440" w:hanging="720"/>
        <w:rPr>
          <w:rFonts w:cs="Arial"/>
        </w:rPr>
      </w:pPr>
      <w:r w:rsidRPr="00D24F84">
        <w:rPr>
          <w:rFonts w:cs="Arial"/>
        </w:rPr>
        <w:t>(a)</w:t>
      </w:r>
      <w:r w:rsidRPr="00D24F84">
        <w:rPr>
          <w:rFonts w:cs="Arial"/>
        </w:rPr>
        <w:tab/>
        <w:t>ensuring, as far as practicable, that the CFC’s Statement of Intent is implemented effectively and efficiently;</w:t>
      </w:r>
    </w:p>
    <w:p w14:paraId="12C7D2B5" w14:textId="77777777" w:rsidR="00520F6C" w:rsidRPr="00D24F84" w:rsidRDefault="00520F6C" w:rsidP="00520F6C">
      <w:pPr>
        <w:ind w:left="1440" w:hanging="720"/>
        <w:rPr>
          <w:rFonts w:cs="Arial"/>
        </w:rPr>
      </w:pPr>
      <w:r w:rsidRPr="00D24F84">
        <w:rPr>
          <w:rFonts w:cs="Arial"/>
        </w:rPr>
        <w:t>(b)</w:t>
      </w:r>
      <w:r w:rsidRPr="00D24F84">
        <w:rPr>
          <w:rFonts w:cs="Arial"/>
        </w:rPr>
        <w:tab/>
        <w:t>managing the day-to-day operations of the CFC in accordance with –</w:t>
      </w:r>
    </w:p>
    <w:p w14:paraId="16EB2C11" w14:textId="77777777" w:rsidR="00520F6C" w:rsidRPr="00D24F84" w:rsidRDefault="00520F6C" w:rsidP="00520F6C">
      <w:pPr>
        <w:ind w:left="1440" w:hanging="720"/>
        <w:rPr>
          <w:rFonts w:cs="Arial"/>
        </w:rPr>
      </w:pPr>
      <w:r w:rsidRPr="00D24F84">
        <w:rPr>
          <w:rFonts w:cs="Arial"/>
        </w:rPr>
        <w:tab/>
        <w:t>(i)</w:t>
      </w:r>
      <w:r w:rsidRPr="00D24F84">
        <w:rPr>
          <w:rFonts w:cs="Arial"/>
        </w:rPr>
        <w:tab/>
        <w:t xml:space="preserve">applicable governmental policies; </w:t>
      </w:r>
    </w:p>
    <w:p w14:paraId="5706587F" w14:textId="77777777" w:rsidR="00520F6C" w:rsidRPr="00D24F84" w:rsidRDefault="00520F6C" w:rsidP="00520F6C">
      <w:pPr>
        <w:ind w:left="2160" w:hanging="720"/>
        <w:rPr>
          <w:rFonts w:cs="Arial"/>
        </w:rPr>
      </w:pPr>
      <w:r w:rsidRPr="00D24F84">
        <w:rPr>
          <w:rFonts w:cs="Arial"/>
        </w:rPr>
        <w:t>(ii)</w:t>
      </w:r>
      <w:r w:rsidRPr="00D24F84">
        <w:rPr>
          <w:rFonts w:cs="Arial"/>
        </w:rPr>
        <w:tab/>
        <w:t>the policies of the CFC set by the Board; and</w:t>
      </w:r>
    </w:p>
    <w:p w14:paraId="297DF58D" w14:textId="77777777" w:rsidR="00520F6C" w:rsidRPr="00D24F84" w:rsidRDefault="00520F6C" w:rsidP="00520F6C">
      <w:pPr>
        <w:ind w:left="2160" w:hanging="720"/>
        <w:rPr>
          <w:rFonts w:cs="Arial"/>
        </w:rPr>
      </w:pPr>
      <w:r w:rsidRPr="00D24F84">
        <w:rPr>
          <w:rFonts w:cs="Arial"/>
        </w:rPr>
        <w:t>(iii)</w:t>
      </w:r>
      <w:r w:rsidRPr="00D24F84">
        <w:rPr>
          <w:rFonts w:cs="Arial"/>
        </w:rPr>
        <w:tab/>
        <w:t>each legal requirement that applies to the CFC;</w:t>
      </w:r>
    </w:p>
    <w:p w14:paraId="6041EDE6" w14:textId="2D79F562" w:rsidR="00520F6C" w:rsidRPr="00D24F84" w:rsidRDefault="00520F6C" w:rsidP="00520F6C">
      <w:pPr>
        <w:ind w:left="1440" w:hanging="720"/>
        <w:rPr>
          <w:rFonts w:cs="Arial"/>
        </w:rPr>
      </w:pPr>
      <w:r w:rsidRPr="00D24F84">
        <w:t>(c)</w:t>
      </w:r>
      <w:r w:rsidRPr="00D24F84">
        <w:tab/>
        <w:t>regularly advising the Board about the operation and financial performance of the CFC;</w:t>
      </w:r>
      <w:r w:rsidR="002D277E">
        <w:t xml:space="preserve"> and</w:t>
      </w:r>
    </w:p>
    <w:p w14:paraId="5C507BED" w14:textId="77777777" w:rsidR="00520F6C" w:rsidRPr="00D24F84" w:rsidRDefault="00520F6C" w:rsidP="00520F6C">
      <w:pPr>
        <w:pStyle w:val="BodyTextIndent2"/>
        <w:spacing w:line="240" w:lineRule="auto"/>
        <w:ind w:left="1440" w:hanging="720"/>
      </w:pPr>
      <w:r w:rsidRPr="00D24F84">
        <w:t>(d)</w:t>
      </w:r>
      <w:r w:rsidRPr="00D24F84">
        <w:tab/>
        <w:t xml:space="preserve">immediately advising the Board about significant events.  (Significant event means an event about which the CFC is required to advise the responsible Minister under s 101 of the </w:t>
      </w:r>
      <w:r w:rsidRPr="00D24F84">
        <w:rPr>
          <w:i/>
          <w:iCs/>
        </w:rPr>
        <w:t>Financial Management Act 1996</w:t>
      </w:r>
      <w:r w:rsidRPr="00D24F84">
        <w:t>.)</w:t>
      </w:r>
    </w:p>
    <w:p w14:paraId="16AF181B" w14:textId="77777777" w:rsidR="00520F6C" w:rsidRPr="00D24F84" w:rsidRDefault="00520F6C" w:rsidP="00520F6C">
      <w:pPr>
        <w:rPr>
          <w:rFonts w:cs="Arial"/>
        </w:rPr>
      </w:pPr>
      <w:r w:rsidRPr="00D24F84">
        <w:rPr>
          <w:rFonts w:cs="Arial"/>
          <w:b/>
          <w:bCs/>
        </w:rPr>
        <w:t xml:space="preserve">B6. </w:t>
      </w:r>
      <w:r w:rsidRPr="00D24F84">
        <w:rPr>
          <w:rFonts w:cs="Arial"/>
          <w:b/>
          <w:bCs/>
        </w:rPr>
        <w:tab/>
        <w:t>Separation of roles between the Chair and CEO</w:t>
      </w:r>
    </w:p>
    <w:p w14:paraId="563C7197" w14:textId="77777777" w:rsidR="00520F6C" w:rsidRPr="00D24F84" w:rsidRDefault="00520F6C" w:rsidP="00520F6C">
      <w:pPr>
        <w:rPr>
          <w:rFonts w:cs="Arial"/>
        </w:rPr>
      </w:pPr>
    </w:p>
    <w:p w14:paraId="67DE8705" w14:textId="77777777" w:rsidR="00520F6C" w:rsidRPr="00D24F84" w:rsidRDefault="00520F6C" w:rsidP="00520F6C">
      <w:pPr>
        <w:rPr>
          <w:rFonts w:cs="Arial"/>
        </w:rPr>
      </w:pPr>
      <w:r w:rsidRPr="00D24F84">
        <w:rPr>
          <w:rFonts w:cs="Arial"/>
        </w:rPr>
        <w:t xml:space="preserve">While the Chair and the CEO work closely together, their roles are distinct.  The differences in terms of responsibilities are described in the following table. </w:t>
      </w:r>
    </w:p>
    <w:p w14:paraId="5EEEAA80" w14:textId="77777777" w:rsidR="00520F6C" w:rsidRPr="00D24F84" w:rsidRDefault="00520F6C" w:rsidP="00520F6C">
      <w:pPr>
        <w:rPr>
          <w:rFonts w:cs="Arial"/>
        </w:rPr>
      </w:pPr>
    </w:p>
    <w:tbl>
      <w:tblPr>
        <w:tblStyle w:val="TableGrid"/>
        <w:tblW w:w="9747" w:type="dxa"/>
        <w:tblLook w:val="04A0" w:firstRow="1" w:lastRow="0" w:firstColumn="1" w:lastColumn="0" w:noHBand="0" w:noVBand="1"/>
      </w:tblPr>
      <w:tblGrid>
        <w:gridCol w:w="2235"/>
        <w:gridCol w:w="3543"/>
        <w:gridCol w:w="3969"/>
      </w:tblGrid>
      <w:tr w:rsidR="00520F6C" w:rsidRPr="00D24F84" w14:paraId="5369F2A3" w14:textId="77777777" w:rsidTr="00520F6C">
        <w:trPr>
          <w:tblHeader/>
        </w:trPr>
        <w:tc>
          <w:tcPr>
            <w:tcW w:w="2235" w:type="dxa"/>
            <w:shd w:val="clear" w:color="auto" w:fill="BFBFBF" w:themeFill="background1" w:themeFillShade="BF"/>
          </w:tcPr>
          <w:p w14:paraId="050FC89F" w14:textId="77777777" w:rsidR="00520F6C" w:rsidRPr="00D24F84" w:rsidRDefault="00520F6C" w:rsidP="00520F6C">
            <w:pPr>
              <w:jc w:val="center"/>
              <w:rPr>
                <w:rFonts w:cs="Arial"/>
                <w:b/>
                <w:sz w:val="20"/>
                <w:szCs w:val="20"/>
              </w:rPr>
            </w:pPr>
            <w:r w:rsidRPr="00D24F84">
              <w:rPr>
                <w:rFonts w:cs="Arial"/>
                <w:b/>
                <w:sz w:val="20"/>
                <w:szCs w:val="20"/>
              </w:rPr>
              <w:t>Activity</w:t>
            </w:r>
          </w:p>
        </w:tc>
        <w:tc>
          <w:tcPr>
            <w:tcW w:w="3543" w:type="dxa"/>
            <w:shd w:val="clear" w:color="auto" w:fill="BFBFBF" w:themeFill="background1" w:themeFillShade="BF"/>
          </w:tcPr>
          <w:p w14:paraId="49902040" w14:textId="77777777" w:rsidR="00520F6C" w:rsidRPr="00D24F84" w:rsidRDefault="00520F6C" w:rsidP="00520F6C">
            <w:pPr>
              <w:jc w:val="center"/>
              <w:rPr>
                <w:rFonts w:cs="Arial"/>
                <w:b/>
                <w:sz w:val="20"/>
                <w:szCs w:val="20"/>
              </w:rPr>
            </w:pPr>
            <w:r w:rsidRPr="00D24F84">
              <w:rPr>
                <w:rFonts w:cs="Arial"/>
                <w:b/>
                <w:sz w:val="20"/>
                <w:szCs w:val="20"/>
              </w:rPr>
              <w:t>Chair</w:t>
            </w:r>
          </w:p>
        </w:tc>
        <w:tc>
          <w:tcPr>
            <w:tcW w:w="3969" w:type="dxa"/>
            <w:shd w:val="clear" w:color="auto" w:fill="BFBFBF" w:themeFill="background1" w:themeFillShade="BF"/>
          </w:tcPr>
          <w:p w14:paraId="393222B3" w14:textId="77777777" w:rsidR="00520F6C" w:rsidRPr="00D24F84" w:rsidRDefault="00520F6C" w:rsidP="00520F6C">
            <w:pPr>
              <w:jc w:val="center"/>
              <w:rPr>
                <w:rFonts w:cs="Arial"/>
                <w:b/>
                <w:sz w:val="20"/>
                <w:szCs w:val="20"/>
              </w:rPr>
            </w:pPr>
            <w:r w:rsidRPr="00D24F84">
              <w:rPr>
                <w:rFonts w:cs="Arial"/>
                <w:b/>
                <w:sz w:val="20"/>
                <w:szCs w:val="20"/>
              </w:rPr>
              <w:t>CEO</w:t>
            </w:r>
          </w:p>
        </w:tc>
      </w:tr>
      <w:tr w:rsidR="00520F6C" w:rsidRPr="00D24F84" w14:paraId="2098C7CB" w14:textId="77777777" w:rsidTr="00520F6C">
        <w:tc>
          <w:tcPr>
            <w:tcW w:w="2235" w:type="dxa"/>
            <w:shd w:val="clear" w:color="auto" w:fill="D9D9D9" w:themeFill="background1" w:themeFillShade="D9"/>
          </w:tcPr>
          <w:p w14:paraId="228E273E" w14:textId="77777777" w:rsidR="00520F6C" w:rsidRPr="00D24F84" w:rsidRDefault="00520F6C" w:rsidP="00520F6C">
            <w:pPr>
              <w:rPr>
                <w:rFonts w:cs="Arial"/>
                <w:b/>
                <w:sz w:val="20"/>
                <w:szCs w:val="20"/>
              </w:rPr>
            </w:pPr>
            <w:r w:rsidRPr="00D24F84">
              <w:rPr>
                <w:rFonts w:cs="Arial"/>
                <w:b/>
                <w:sz w:val="20"/>
                <w:szCs w:val="20"/>
              </w:rPr>
              <w:t>Leadership and vision</w:t>
            </w:r>
          </w:p>
        </w:tc>
        <w:tc>
          <w:tcPr>
            <w:tcW w:w="3543" w:type="dxa"/>
          </w:tcPr>
          <w:p w14:paraId="428428B3" w14:textId="77777777" w:rsidR="00520F6C" w:rsidRPr="00D24F84" w:rsidRDefault="00520F6C" w:rsidP="00D34439">
            <w:pPr>
              <w:pStyle w:val="ListParagraph"/>
              <w:numPr>
                <w:ilvl w:val="0"/>
                <w:numId w:val="39"/>
              </w:numPr>
              <w:tabs>
                <w:tab w:val="num" w:pos="1800"/>
              </w:tabs>
              <w:rPr>
                <w:rFonts w:asciiTheme="minorHAnsi" w:eastAsiaTheme="minorHAnsi" w:hAnsiTheme="minorHAnsi" w:cs="Arial"/>
                <w:sz w:val="20"/>
                <w:szCs w:val="20"/>
              </w:rPr>
            </w:pPr>
            <w:r w:rsidRPr="00D24F84">
              <w:rPr>
                <w:rFonts w:eastAsiaTheme="minorHAnsi" w:cs="Arial"/>
                <w:sz w:val="20"/>
                <w:szCs w:val="20"/>
              </w:rPr>
              <w:t>Ensures the Board provides leadership and vision to the CFC.</w:t>
            </w:r>
          </w:p>
          <w:p w14:paraId="631A3730" w14:textId="77777777" w:rsidR="00520F6C" w:rsidRPr="00D24F84" w:rsidRDefault="00520F6C" w:rsidP="00520F6C">
            <w:pPr>
              <w:rPr>
                <w:rFonts w:cs="Arial"/>
                <w:sz w:val="20"/>
                <w:szCs w:val="20"/>
              </w:rPr>
            </w:pPr>
          </w:p>
        </w:tc>
        <w:tc>
          <w:tcPr>
            <w:tcW w:w="3969" w:type="dxa"/>
          </w:tcPr>
          <w:p w14:paraId="7FC4164F" w14:textId="77777777" w:rsidR="00520F6C" w:rsidRPr="00D24F84" w:rsidRDefault="00520F6C" w:rsidP="00D34439">
            <w:pPr>
              <w:pStyle w:val="ListParagraph"/>
              <w:numPr>
                <w:ilvl w:val="0"/>
                <w:numId w:val="39"/>
              </w:numPr>
              <w:rPr>
                <w:rFonts w:asciiTheme="minorHAnsi" w:eastAsiaTheme="minorHAnsi" w:hAnsiTheme="minorHAnsi" w:cs="Arial"/>
                <w:sz w:val="20"/>
                <w:szCs w:val="20"/>
              </w:rPr>
            </w:pPr>
            <w:r w:rsidRPr="00D24F84">
              <w:rPr>
                <w:rFonts w:eastAsiaTheme="minorHAnsi" w:cs="Arial"/>
                <w:sz w:val="20"/>
                <w:szCs w:val="20"/>
              </w:rPr>
              <w:t xml:space="preserve">Provides leadership to the staff of the CFC, especially in delivery of the organisational vision. </w:t>
            </w:r>
          </w:p>
        </w:tc>
      </w:tr>
      <w:tr w:rsidR="00520F6C" w:rsidRPr="00D24F84" w14:paraId="1218E1E1" w14:textId="77777777" w:rsidTr="00520F6C">
        <w:tc>
          <w:tcPr>
            <w:tcW w:w="2235" w:type="dxa"/>
            <w:shd w:val="clear" w:color="auto" w:fill="D9D9D9" w:themeFill="background1" w:themeFillShade="D9"/>
          </w:tcPr>
          <w:p w14:paraId="20356A39" w14:textId="77777777" w:rsidR="00520F6C" w:rsidRPr="00D24F84" w:rsidRDefault="00520F6C" w:rsidP="00520F6C">
            <w:pPr>
              <w:rPr>
                <w:rFonts w:cs="Arial"/>
                <w:b/>
                <w:sz w:val="20"/>
                <w:szCs w:val="20"/>
              </w:rPr>
            </w:pPr>
            <w:r w:rsidRPr="00D24F84">
              <w:rPr>
                <w:rFonts w:cs="Arial"/>
                <w:b/>
                <w:sz w:val="20"/>
                <w:szCs w:val="20"/>
              </w:rPr>
              <w:t>Relationship with Minister</w:t>
            </w:r>
          </w:p>
        </w:tc>
        <w:tc>
          <w:tcPr>
            <w:tcW w:w="3543" w:type="dxa"/>
          </w:tcPr>
          <w:p w14:paraId="3C38DE61" w14:textId="77777777" w:rsidR="00520F6C" w:rsidRPr="00D24F84" w:rsidRDefault="00520F6C" w:rsidP="00D34439">
            <w:pPr>
              <w:pStyle w:val="ListParagraph"/>
              <w:numPr>
                <w:ilvl w:val="0"/>
                <w:numId w:val="39"/>
              </w:numPr>
              <w:tabs>
                <w:tab w:val="num" w:pos="1800"/>
              </w:tabs>
              <w:rPr>
                <w:rFonts w:asciiTheme="minorHAnsi" w:eastAsiaTheme="minorHAnsi" w:hAnsiTheme="minorHAnsi" w:cs="Arial"/>
                <w:sz w:val="20"/>
                <w:szCs w:val="20"/>
              </w:rPr>
            </w:pPr>
            <w:r w:rsidRPr="00D24F84">
              <w:rPr>
                <w:rFonts w:eastAsiaTheme="minorHAnsi" w:cs="Arial"/>
                <w:sz w:val="20"/>
                <w:szCs w:val="20"/>
              </w:rPr>
              <w:t>Ensures regular engagement e.g. through regular strategic meetings with the Minister and by inviting the Minister to Board meetings at least once a year.</w:t>
            </w:r>
          </w:p>
          <w:p w14:paraId="6CB808A0" w14:textId="77777777" w:rsidR="00520F6C" w:rsidRPr="00D24F84" w:rsidRDefault="00520F6C" w:rsidP="00D34439">
            <w:pPr>
              <w:pStyle w:val="ListParagraph"/>
              <w:numPr>
                <w:ilvl w:val="0"/>
                <w:numId w:val="39"/>
              </w:numPr>
              <w:tabs>
                <w:tab w:val="num" w:pos="1800"/>
              </w:tabs>
              <w:rPr>
                <w:rFonts w:asciiTheme="minorHAnsi" w:eastAsiaTheme="minorHAnsi" w:hAnsiTheme="minorHAnsi" w:cs="Arial"/>
                <w:sz w:val="20"/>
                <w:szCs w:val="20"/>
              </w:rPr>
            </w:pPr>
            <w:r w:rsidRPr="00D24F84">
              <w:rPr>
                <w:rFonts w:cs="Arial"/>
                <w:sz w:val="20"/>
                <w:szCs w:val="20"/>
              </w:rPr>
              <w:t xml:space="preserve">Fosters </w:t>
            </w:r>
            <w:r w:rsidRPr="00D24F84">
              <w:rPr>
                <w:rFonts w:eastAsiaTheme="minorHAnsi" w:cs="Arial"/>
                <w:sz w:val="20"/>
                <w:szCs w:val="20"/>
              </w:rPr>
              <w:t>positive relations e.g. through informal discussions at events.</w:t>
            </w:r>
          </w:p>
          <w:p w14:paraId="6B2FD6B6" w14:textId="77777777" w:rsidR="00520F6C" w:rsidRPr="00D24F84" w:rsidRDefault="00520F6C" w:rsidP="00D34439">
            <w:pPr>
              <w:pStyle w:val="ListParagraph"/>
              <w:numPr>
                <w:ilvl w:val="0"/>
                <w:numId w:val="39"/>
              </w:numPr>
              <w:tabs>
                <w:tab w:val="num" w:pos="1800"/>
              </w:tabs>
              <w:rPr>
                <w:rFonts w:asciiTheme="minorHAnsi" w:eastAsiaTheme="minorHAnsi" w:hAnsiTheme="minorHAnsi" w:cs="Arial"/>
                <w:sz w:val="20"/>
                <w:szCs w:val="20"/>
              </w:rPr>
            </w:pPr>
            <w:r w:rsidRPr="00D24F84">
              <w:rPr>
                <w:rFonts w:eastAsiaTheme="minorHAnsi" w:cs="Arial"/>
                <w:sz w:val="20"/>
                <w:szCs w:val="20"/>
              </w:rPr>
              <w:t xml:space="preserve">Ensures the Minister is kept informed about the operations of the CFC including any significant events.  </w:t>
            </w:r>
          </w:p>
        </w:tc>
        <w:tc>
          <w:tcPr>
            <w:tcW w:w="3969" w:type="dxa"/>
          </w:tcPr>
          <w:p w14:paraId="254CF63C" w14:textId="77777777" w:rsidR="00520F6C" w:rsidRPr="00D24F84" w:rsidRDefault="00520F6C" w:rsidP="00D34439">
            <w:pPr>
              <w:pStyle w:val="ListParagraph"/>
              <w:numPr>
                <w:ilvl w:val="0"/>
                <w:numId w:val="38"/>
              </w:numPr>
              <w:rPr>
                <w:rFonts w:cs="Arial"/>
                <w:sz w:val="20"/>
                <w:szCs w:val="20"/>
              </w:rPr>
            </w:pPr>
            <w:r w:rsidRPr="00D24F84">
              <w:rPr>
                <w:rFonts w:cs="Arial"/>
                <w:sz w:val="20"/>
                <w:szCs w:val="20"/>
              </w:rPr>
              <w:t>Supports Chair in ensuring regular engagement and positive relations with the Minister.</w:t>
            </w:r>
          </w:p>
          <w:p w14:paraId="148F27DA" w14:textId="77777777" w:rsidR="00520F6C" w:rsidRPr="00D24F84" w:rsidRDefault="00520F6C" w:rsidP="00D34439">
            <w:pPr>
              <w:pStyle w:val="ListParagraph"/>
              <w:numPr>
                <w:ilvl w:val="0"/>
                <w:numId w:val="38"/>
              </w:numPr>
              <w:rPr>
                <w:rFonts w:cs="Arial"/>
                <w:sz w:val="20"/>
                <w:szCs w:val="20"/>
              </w:rPr>
            </w:pPr>
            <w:r w:rsidRPr="00D24F84">
              <w:rPr>
                <w:rFonts w:cs="Arial"/>
                <w:sz w:val="20"/>
                <w:szCs w:val="20"/>
              </w:rPr>
              <w:t>Ensures regular engagement and positive relations with the Minister’s office.</w:t>
            </w:r>
          </w:p>
          <w:p w14:paraId="52F897AF" w14:textId="77777777" w:rsidR="00520F6C" w:rsidRPr="00D24F84" w:rsidRDefault="00520F6C" w:rsidP="00D34439">
            <w:pPr>
              <w:pStyle w:val="ListParagraph"/>
              <w:numPr>
                <w:ilvl w:val="0"/>
                <w:numId w:val="36"/>
              </w:numPr>
              <w:rPr>
                <w:rFonts w:cs="Arial"/>
                <w:sz w:val="20"/>
                <w:szCs w:val="20"/>
              </w:rPr>
            </w:pPr>
            <w:r w:rsidRPr="00D24F84">
              <w:rPr>
                <w:rFonts w:cs="Arial"/>
                <w:sz w:val="20"/>
                <w:szCs w:val="20"/>
              </w:rPr>
              <w:t xml:space="preserve">Addresses any issues of concern arising from the Minister or the Minister’s office, and judges whether they should be referred to the Chair. </w:t>
            </w:r>
          </w:p>
          <w:p w14:paraId="25DFE4F9" w14:textId="77777777" w:rsidR="00520F6C" w:rsidRPr="00D24F84" w:rsidRDefault="00520F6C" w:rsidP="00D34439">
            <w:pPr>
              <w:pStyle w:val="ListParagraph"/>
              <w:numPr>
                <w:ilvl w:val="0"/>
                <w:numId w:val="36"/>
              </w:numPr>
              <w:rPr>
                <w:rFonts w:cs="Arial"/>
                <w:sz w:val="20"/>
                <w:szCs w:val="20"/>
              </w:rPr>
            </w:pPr>
            <w:r w:rsidRPr="00D24F84">
              <w:rPr>
                <w:rFonts w:cs="Arial"/>
                <w:sz w:val="20"/>
                <w:szCs w:val="20"/>
              </w:rPr>
              <w:t xml:space="preserve">Invites Minister to visit CFC sites as regularly as possible e.g. to attend personally tailored tours, open exhibitions, attend theatre opening nights, officiate at other events. </w:t>
            </w:r>
          </w:p>
          <w:p w14:paraId="195FFA7A" w14:textId="77777777" w:rsidR="00520F6C" w:rsidRPr="00D24F84" w:rsidRDefault="00520F6C" w:rsidP="00D34439">
            <w:pPr>
              <w:pStyle w:val="ListParagraph"/>
              <w:numPr>
                <w:ilvl w:val="0"/>
                <w:numId w:val="36"/>
              </w:numPr>
              <w:rPr>
                <w:rFonts w:cs="Arial"/>
                <w:sz w:val="20"/>
                <w:szCs w:val="20"/>
              </w:rPr>
            </w:pPr>
            <w:r w:rsidRPr="00D24F84">
              <w:rPr>
                <w:rFonts w:cs="Arial"/>
                <w:sz w:val="20"/>
                <w:szCs w:val="20"/>
              </w:rPr>
              <w:t xml:space="preserve">Supports the Chair in ensuring the Minister is kept informed about the operations of the CFC including any significant events.  </w:t>
            </w:r>
          </w:p>
        </w:tc>
      </w:tr>
      <w:tr w:rsidR="00520F6C" w:rsidRPr="00D24F84" w14:paraId="23E40A89" w14:textId="77777777" w:rsidTr="00520F6C">
        <w:tc>
          <w:tcPr>
            <w:tcW w:w="2235" w:type="dxa"/>
            <w:shd w:val="clear" w:color="auto" w:fill="D9D9D9" w:themeFill="background1" w:themeFillShade="D9"/>
          </w:tcPr>
          <w:p w14:paraId="5F9E3A1F" w14:textId="77777777" w:rsidR="00520F6C" w:rsidRPr="00D24F84" w:rsidRDefault="00520F6C" w:rsidP="00520F6C">
            <w:pPr>
              <w:rPr>
                <w:rFonts w:cs="Arial"/>
                <w:b/>
                <w:sz w:val="20"/>
                <w:szCs w:val="20"/>
              </w:rPr>
            </w:pPr>
            <w:r w:rsidRPr="00D24F84">
              <w:rPr>
                <w:rFonts w:cs="Arial"/>
                <w:b/>
                <w:sz w:val="20"/>
                <w:szCs w:val="20"/>
              </w:rPr>
              <w:t>Strategic and corporate plans, and performance indicators and targets</w:t>
            </w:r>
          </w:p>
        </w:tc>
        <w:tc>
          <w:tcPr>
            <w:tcW w:w="3543" w:type="dxa"/>
          </w:tcPr>
          <w:p w14:paraId="542898BE" w14:textId="77777777" w:rsidR="00520F6C" w:rsidRPr="00D24F84" w:rsidRDefault="00520F6C" w:rsidP="00520F6C">
            <w:pPr>
              <w:rPr>
                <w:rFonts w:cs="Arial"/>
                <w:sz w:val="20"/>
                <w:szCs w:val="20"/>
              </w:rPr>
            </w:pPr>
            <w:r w:rsidRPr="00D24F84">
              <w:rPr>
                <w:rFonts w:cs="Arial"/>
                <w:sz w:val="20"/>
                <w:szCs w:val="20"/>
              </w:rPr>
              <w:t>With the Board:</w:t>
            </w:r>
          </w:p>
          <w:p w14:paraId="347896ED" w14:textId="77777777" w:rsidR="00520F6C" w:rsidRPr="00D24F84" w:rsidRDefault="00520F6C" w:rsidP="00D34439">
            <w:pPr>
              <w:pStyle w:val="ListParagraph"/>
              <w:numPr>
                <w:ilvl w:val="0"/>
                <w:numId w:val="37"/>
              </w:numPr>
              <w:rPr>
                <w:rFonts w:cs="Arial"/>
                <w:sz w:val="20"/>
                <w:szCs w:val="20"/>
              </w:rPr>
            </w:pPr>
            <w:r w:rsidRPr="00D24F84">
              <w:rPr>
                <w:rFonts w:cs="Arial"/>
                <w:sz w:val="20"/>
                <w:szCs w:val="20"/>
              </w:rPr>
              <w:t xml:space="preserve">approves the CFC’s strategic and corporate plans and the CFC’s performance indicators and targets for its annual statement of intent; and </w:t>
            </w:r>
          </w:p>
          <w:p w14:paraId="1142DD24" w14:textId="77777777" w:rsidR="00520F6C" w:rsidRPr="00D24F84" w:rsidRDefault="00520F6C" w:rsidP="00D34439">
            <w:pPr>
              <w:pStyle w:val="ListParagraph"/>
              <w:keepNext/>
              <w:keepLines/>
              <w:numPr>
                <w:ilvl w:val="0"/>
                <w:numId w:val="39"/>
              </w:numPr>
              <w:tabs>
                <w:tab w:val="num" w:pos="1800"/>
              </w:tabs>
              <w:spacing w:before="200"/>
              <w:outlineLvl w:val="6"/>
              <w:rPr>
                <w:rFonts w:cs="Arial"/>
                <w:sz w:val="20"/>
                <w:szCs w:val="20"/>
              </w:rPr>
            </w:pPr>
            <w:r w:rsidRPr="00D24F84">
              <w:rPr>
                <w:rFonts w:cs="Arial"/>
                <w:sz w:val="20"/>
                <w:szCs w:val="20"/>
              </w:rPr>
              <w:t xml:space="preserve">monitors performance against these. </w:t>
            </w:r>
          </w:p>
        </w:tc>
        <w:tc>
          <w:tcPr>
            <w:tcW w:w="3969" w:type="dxa"/>
          </w:tcPr>
          <w:p w14:paraId="4D2A55CA" w14:textId="77777777" w:rsidR="00520F6C" w:rsidRPr="00D24F84" w:rsidRDefault="00520F6C" w:rsidP="00D34439">
            <w:pPr>
              <w:pStyle w:val="ListParagraph"/>
              <w:keepNext/>
              <w:keepLines/>
              <w:numPr>
                <w:ilvl w:val="0"/>
                <w:numId w:val="37"/>
              </w:numPr>
              <w:tabs>
                <w:tab w:val="num" w:pos="1800"/>
              </w:tabs>
              <w:spacing w:before="200"/>
              <w:outlineLvl w:val="6"/>
              <w:rPr>
                <w:rFonts w:cs="Arial"/>
                <w:sz w:val="20"/>
                <w:szCs w:val="20"/>
              </w:rPr>
            </w:pPr>
            <w:r w:rsidRPr="00D24F84">
              <w:rPr>
                <w:rFonts w:cs="Arial"/>
                <w:sz w:val="20"/>
                <w:szCs w:val="20"/>
              </w:rPr>
              <w:t>With staff, develops the CFC’s strategic and corporate plans, and the performance indicators and targets for its annual statement of intent.</w:t>
            </w:r>
          </w:p>
          <w:p w14:paraId="6C2A0A8F" w14:textId="77777777" w:rsidR="00520F6C" w:rsidRPr="00D24F84" w:rsidRDefault="00520F6C" w:rsidP="00D34439">
            <w:pPr>
              <w:pStyle w:val="ListParagraph"/>
              <w:numPr>
                <w:ilvl w:val="0"/>
                <w:numId w:val="38"/>
              </w:numPr>
              <w:rPr>
                <w:rFonts w:cs="Arial"/>
                <w:sz w:val="20"/>
                <w:szCs w:val="20"/>
              </w:rPr>
            </w:pPr>
            <w:r w:rsidRPr="00D24F84">
              <w:rPr>
                <w:rFonts w:cs="Arial"/>
                <w:sz w:val="20"/>
                <w:szCs w:val="20"/>
              </w:rPr>
              <w:t xml:space="preserve">Oversights and reports on the achievement of the strategic and corporate plans and the performance targets. </w:t>
            </w:r>
          </w:p>
        </w:tc>
      </w:tr>
      <w:tr w:rsidR="00520F6C" w:rsidRPr="00D24F84" w14:paraId="7F4BD69A" w14:textId="77777777" w:rsidTr="00520F6C">
        <w:tc>
          <w:tcPr>
            <w:tcW w:w="2235" w:type="dxa"/>
            <w:shd w:val="clear" w:color="auto" w:fill="D9D9D9" w:themeFill="background1" w:themeFillShade="D9"/>
          </w:tcPr>
          <w:p w14:paraId="7E74E389" w14:textId="77777777" w:rsidR="00520F6C" w:rsidRPr="00D24F84" w:rsidRDefault="00520F6C" w:rsidP="00520F6C">
            <w:pPr>
              <w:rPr>
                <w:rFonts w:cs="Arial"/>
                <w:b/>
                <w:sz w:val="20"/>
                <w:szCs w:val="20"/>
              </w:rPr>
            </w:pPr>
            <w:r w:rsidRPr="00D24F84">
              <w:rPr>
                <w:rFonts w:cs="Arial"/>
                <w:b/>
                <w:sz w:val="20"/>
                <w:szCs w:val="20"/>
              </w:rPr>
              <w:t>Legal and policy framework</w:t>
            </w:r>
          </w:p>
        </w:tc>
        <w:tc>
          <w:tcPr>
            <w:tcW w:w="3543" w:type="dxa"/>
          </w:tcPr>
          <w:p w14:paraId="654A00B1" w14:textId="77777777" w:rsidR="00520F6C" w:rsidRPr="00D24F84" w:rsidRDefault="00520F6C" w:rsidP="00D34439">
            <w:pPr>
              <w:pStyle w:val="ListParagraph"/>
              <w:keepNext/>
              <w:keepLines/>
              <w:numPr>
                <w:ilvl w:val="0"/>
                <w:numId w:val="39"/>
              </w:numPr>
              <w:tabs>
                <w:tab w:val="num" w:pos="1800"/>
              </w:tabs>
              <w:spacing w:before="200"/>
              <w:outlineLvl w:val="6"/>
              <w:rPr>
                <w:rFonts w:cs="Arial"/>
                <w:sz w:val="20"/>
                <w:szCs w:val="20"/>
              </w:rPr>
            </w:pPr>
            <w:r w:rsidRPr="00D24F84">
              <w:rPr>
                <w:rFonts w:cs="Arial"/>
                <w:sz w:val="20"/>
                <w:szCs w:val="20"/>
              </w:rPr>
              <w:t xml:space="preserve">Ensures a comprehensive policy framework for CFC is set, and that the CFC operates within policy parameters established by government and according to law. </w:t>
            </w:r>
          </w:p>
        </w:tc>
        <w:tc>
          <w:tcPr>
            <w:tcW w:w="3969" w:type="dxa"/>
          </w:tcPr>
          <w:p w14:paraId="6309854D" w14:textId="77777777" w:rsidR="00520F6C" w:rsidRPr="00D24F84" w:rsidRDefault="00520F6C" w:rsidP="00D34439">
            <w:pPr>
              <w:pStyle w:val="ListParagraph"/>
              <w:numPr>
                <w:ilvl w:val="0"/>
                <w:numId w:val="38"/>
              </w:numPr>
              <w:rPr>
                <w:rFonts w:cs="Arial"/>
                <w:sz w:val="20"/>
                <w:szCs w:val="20"/>
              </w:rPr>
            </w:pPr>
            <w:r w:rsidRPr="00D24F84">
              <w:rPr>
                <w:rFonts w:cs="Arial"/>
                <w:sz w:val="20"/>
                <w:szCs w:val="20"/>
              </w:rPr>
              <w:t>Ensures all actions comply with CFC policies and policy parameters established by government and according to law.</w:t>
            </w:r>
          </w:p>
        </w:tc>
      </w:tr>
      <w:tr w:rsidR="00520F6C" w:rsidRPr="00D24F84" w14:paraId="29600D97" w14:textId="77777777" w:rsidTr="00520F6C">
        <w:tc>
          <w:tcPr>
            <w:tcW w:w="2235" w:type="dxa"/>
            <w:shd w:val="clear" w:color="auto" w:fill="D9D9D9" w:themeFill="background1" w:themeFillShade="D9"/>
          </w:tcPr>
          <w:p w14:paraId="1B74C6E9" w14:textId="77777777" w:rsidR="00520F6C" w:rsidRPr="00D24F84" w:rsidRDefault="00520F6C" w:rsidP="00520F6C">
            <w:pPr>
              <w:rPr>
                <w:rFonts w:cs="Arial"/>
                <w:b/>
                <w:sz w:val="20"/>
                <w:szCs w:val="20"/>
              </w:rPr>
            </w:pPr>
            <w:r w:rsidRPr="00D24F84">
              <w:rPr>
                <w:rFonts w:cs="Arial"/>
                <w:b/>
                <w:sz w:val="20"/>
                <w:szCs w:val="20"/>
              </w:rPr>
              <w:t>Financial oversight</w:t>
            </w:r>
          </w:p>
        </w:tc>
        <w:tc>
          <w:tcPr>
            <w:tcW w:w="3543" w:type="dxa"/>
          </w:tcPr>
          <w:p w14:paraId="69FFA0F3" w14:textId="77777777" w:rsidR="00520F6C" w:rsidRPr="00D24F84" w:rsidRDefault="00520F6C" w:rsidP="00D34439">
            <w:pPr>
              <w:pStyle w:val="ListParagraph"/>
              <w:keepNext/>
              <w:keepLines/>
              <w:numPr>
                <w:ilvl w:val="0"/>
                <w:numId w:val="45"/>
              </w:numPr>
              <w:spacing w:before="200"/>
              <w:outlineLvl w:val="6"/>
              <w:rPr>
                <w:rFonts w:cs="Arial"/>
                <w:sz w:val="20"/>
                <w:szCs w:val="20"/>
              </w:rPr>
            </w:pPr>
            <w:r w:rsidRPr="00D24F84">
              <w:rPr>
                <w:rFonts w:cs="Arial"/>
                <w:sz w:val="20"/>
                <w:szCs w:val="20"/>
              </w:rPr>
              <w:t>Leads the Board in ensuring appropriate oversight of the organisation’s finances.</w:t>
            </w:r>
          </w:p>
          <w:p w14:paraId="0ECE6EFC" w14:textId="77777777" w:rsidR="00520F6C" w:rsidRPr="00D24F84" w:rsidRDefault="00520F6C" w:rsidP="00D34439">
            <w:pPr>
              <w:pStyle w:val="ListParagraph"/>
              <w:keepNext/>
              <w:keepLines/>
              <w:numPr>
                <w:ilvl w:val="0"/>
                <w:numId w:val="39"/>
              </w:numPr>
              <w:tabs>
                <w:tab w:val="num" w:pos="1800"/>
              </w:tabs>
              <w:spacing w:before="200"/>
              <w:outlineLvl w:val="6"/>
              <w:rPr>
                <w:rFonts w:cs="Arial"/>
                <w:sz w:val="20"/>
                <w:szCs w:val="20"/>
              </w:rPr>
            </w:pPr>
            <w:r w:rsidRPr="00D24F84">
              <w:rPr>
                <w:rFonts w:cs="Arial"/>
                <w:sz w:val="20"/>
                <w:szCs w:val="20"/>
              </w:rPr>
              <w:t>Ensures the Audit Committee of the Board is in place and reports to the Board.</w:t>
            </w:r>
          </w:p>
        </w:tc>
        <w:tc>
          <w:tcPr>
            <w:tcW w:w="3969" w:type="dxa"/>
          </w:tcPr>
          <w:p w14:paraId="208471D2" w14:textId="3AC78EF0" w:rsidR="00520F6C" w:rsidRPr="00D24F84" w:rsidRDefault="00520F6C" w:rsidP="00D34439">
            <w:pPr>
              <w:pStyle w:val="ListParagraph"/>
              <w:keepNext/>
              <w:keepLines/>
              <w:numPr>
                <w:ilvl w:val="0"/>
                <w:numId w:val="45"/>
              </w:numPr>
              <w:spacing w:before="200"/>
              <w:outlineLvl w:val="6"/>
              <w:rPr>
                <w:rFonts w:cs="Arial"/>
                <w:sz w:val="20"/>
                <w:szCs w:val="20"/>
              </w:rPr>
            </w:pPr>
            <w:r w:rsidRPr="00D24F84">
              <w:rPr>
                <w:rFonts w:cs="Arial"/>
                <w:sz w:val="20"/>
                <w:szCs w:val="20"/>
              </w:rPr>
              <w:t>Ensure</w:t>
            </w:r>
            <w:r w:rsidR="002D277E">
              <w:rPr>
                <w:rFonts w:cs="Arial"/>
                <w:sz w:val="20"/>
                <w:szCs w:val="20"/>
              </w:rPr>
              <w:t>s</w:t>
            </w:r>
            <w:r w:rsidRPr="00D24F84">
              <w:rPr>
                <w:rFonts w:cs="Arial"/>
                <w:sz w:val="20"/>
                <w:szCs w:val="20"/>
              </w:rPr>
              <w:t xml:space="preserve"> appropriate financial reporting to the Board.</w:t>
            </w:r>
          </w:p>
          <w:p w14:paraId="140F4894" w14:textId="77777777" w:rsidR="00520F6C" w:rsidRPr="00D24F84" w:rsidRDefault="00520F6C" w:rsidP="00D34439">
            <w:pPr>
              <w:pStyle w:val="ListParagraph"/>
              <w:keepNext/>
              <w:keepLines/>
              <w:numPr>
                <w:ilvl w:val="0"/>
                <w:numId w:val="38"/>
              </w:numPr>
              <w:spacing w:before="200"/>
              <w:outlineLvl w:val="6"/>
              <w:rPr>
                <w:rFonts w:cs="Arial"/>
                <w:sz w:val="20"/>
                <w:szCs w:val="20"/>
              </w:rPr>
            </w:pPr>
            <w:r w:rsidRPr="00D24F84">
              <w:rPr>
                <w:rFonts w:cs="Arial"/>
                <w:sz w:val="20"/>
                <w:szCs w:val="20"/>
              </w:rPr>
              <w:t>Participates in, and ensures a high level of servicing of, the Audit Committee of the Board.</w:t>
            </w:r>
          </w:p>
        </w:tc>
      </w:tr>
      <w:tr w:rsidR="00520F6C" w:rsidRPr="00D24F84" w14:paraId="5E7EA8EC" w14:textId="77777777" w:rsidTr="00520F6C">
        <w:tc>
          <w:tcPr>
            <w:tcW w:w="2235" w:type="dxa"/>
            <w:shd w:val="clear" w:color="auto" w:fill="D9D9D9" w:themeFill="background1" w:themeFillShade="D9"/>
          </w:tcPr>
          <w:p w14:paraId="64F619B1" w14:textId="77777777" w:rsidR="00520F6C" w:rsidRPr="00D24F84" w:rsidRDefault="00520F6C" w:rsidP="00520F6C">
            <w:pPr>
              <w:rPr>
                <w:rFonts w:cs="Arial"/>
                <w:b/>
                <w:sz w:val="20"/>
                <w:szCs w:val="20"/>
              </w:rPr>
            </w:pPr>
            <w:r w:rsidRPr="00D24F84">
              <w:rPr>
                <w:rFonts w:cs="Arial"/>
                <w:b/>
                <w:sz w:val="20"/>
                <w:szCs w:val="20"/>
              </w:rPr>
              <w:t xml:space="preserve">Operational activities - ongoing management of staff,  resources, venues and programs </w:t>
            </w:r>
          </w:p>
        </w:tc>
        <w:tc>
          <w:tcPr>
            <w:tcW w:w="3543" w:type="dxa"/>
          </w:tcPr>
          <w:p w14:paraId="50449236" w14:textId="12424618" w:rsidR="00520F6C" w:rsidRPr="00D24F84" w:rsidRDefault="00520F6C" w:rsidP="00D34439">
            <w:pPr>
              <w:pStyle w:val="ListParagraph"/>
              <w:keepNext/>
              <w:keepLines/>
              <w:numPr>
                <w:ilvl w:val="0"/>
                <w:numId w:val="43"/>
              </w:numPr>
              <w:spacing w:before="200"/>
              <w:outlineLvl w:val="6"/>
              <w:rPr>
                <w:rFonts w:cs="Arial"/>
                <w:sz w:val="20"/>
                <w:szCs w:val="20"/>
              </w:rPr>
            </w:pPr>
            <w:r w:rsidRPr="00D24F84">
              <w:rPr>
                <w:rFonts w:cs="Arial"/>
                <w:sz w:val="20"/>
                <w:szCs w:val="20"/>
              </w:rPr>
              <w:t xml:space="preserve">Considers and advises on any operational issues </w:t>
            </w:r>
            <w:r w:rsidR="002D277E">
              <w:rPr>
                <w:rFonts w:cs="Arial"/>
                <w:sz w:val="20"/>
                <w:szCs w:val="20"/>
              </w:rPr>
              <w:t xml:space="preserve">the </w:t>
            </w:r>
            <w:r w:rsidRPr="00D24F84">
              <w:rPr>
                <w:rFonts w:cs="Arial"/>
                <w:sz w:val="20"/>
                <w:szCs w:val="20"/>
              </w:rPr>
              <w:t xml:space="preserve">CEO believes the Board should be briefed about. </w:t>
            </w:r>
          </w:p>
          <w:p w14:paraId="71AA0592" w14:textId="77777777" w:rsidR="00520F6C" w:rsidRPr="00D24F84" w:rsidRDefault="00520F6C" w:rsidP="00520F6C">
            <w:pPr>
              <w:pStyle w:val="ListParagraph"/>
              <w:ind w:left="360"/>
              <w:rPr>
                <w:rFonts w:cs="Arial"/>
                <w:sz w:val="20"/>
                <w:szCs w:val="20"/>
              </w:rPr>
            </w:pPr>
          </w:p>
        </w:tc>
        <w:tc>
          <w:tcPr>
            <w:tcW w:w="3969" w:type="dxa"/>
          </w:tcPr>
          <w:p w14:paraId="22A497B8" w14:textId="4867095C" w:rsidR="00520F6C" w:rsidRPr="00D24F84" w:rsidRDefault="00520F6C" w:rsidP="00D34439">
            <w:pPr>
              <w:pStyle w:val="ListParagraph"/>
              <w:keepNext/>
              <w:keepLines/>
              <w:numPr>
                <w:ilvl w:val="0"/>
                <w:numId w:val="43"/>
              </w:numPr>
              <w:spacing w:before="200"/>
              <w:outlineLvl w:val="6"/>
              <w:rPr>
                <w:rFonts w:cs="Arial"/>
                <w:sz w:val="20"/>
                <w:szCs w:val="20"/>
              </w:rPr>
            </w:pPr>
            <w:r w:rsidRPr="00D24F84">
              <w:rPr>
                <w:rFonts w:cs="Arial"/>
                <w:sz w:val="20"/>
                <w:szCs w:val="20"/>
              </w:rPr>
              <w:t xml:space="preserve">Identifies to </w:t>
            </w:r>
            <w:r w:rsidR="002D277E">
              <w:rPr>
                <w:rFonts w:cs="Arial"/>
                <w:sz w:val="20"/>
                <w:szCs w:val="20"/>
              </w:rPr>
              <w:t xml:space="preserve">the </w:t>
            </w:r>
            <w:r w:rsidRPr="00D24F84">
              <w:rPr>
                <w:rFonts w:cs="Arial"/>
                <w:sz w:val="20"/>
                <w:szCs w:val="20"/>
              </w:rPr>
              <w:t xml:space="preserve">Chair any operational issues the Board should be briefed about. </w:t>
            </w:r>
          </w:p>
          <w:p w14:paraId="1F5D340E" w14:textId="77777777" w:rsidR="00520F6C" w:rsidRPr="00D24F84" w:rsidRDefault="00520F6C" w:rsidP="00520F6C">
            <w:pPr>
              <w:tabs>
                <w:tab w:val="num" w:pos="1701"/>
              </w:tabs>
              <w:rPr>
                <w:rFonts w:cs="Arial"/>
                <w:sz w:val="20"/>
                <w:szCs w:val="20"/>
              </w:rPr>
            </w:pPr>
          </w:p>
          <w:p w14:paraId="55A2B821" w14:textId="77777777" w:rsidR="00520F6C" w:rsidRPr="00D24F84" w:rsidRDefault="00520F6C" w:rsidP="00520F6C">
            <w:pPr>
              <w:pStyle w:val="ListParagraph"/>
              <w:ind w:left="360"/>
              <w:rPr>
                <w:rFonts w:cs="Arial"/>
                <w:sz w:val="20"/>
                <w:szCs w:val="20"/>
              </w:rPr>
            </w:pPr>
          </w:p>
        </w:tc>
      </w:tr>
      <w:tr w:rsidR="00520F6C" w:rsidRPr="00D24F84" w14:paraId="09F73253" w14:textId="77777777" w:rsidTr="00520F6C">
        <w:tc>
          <w:tcPr>
            <w:tcW w:w="2235" w:type="dxa"/>
            <w:shd w:val="clear" w:color="auto" w:fill="D9D9D9" w:themeFill="background1" w:themeFillShade="D9"/>
          </w:tcPr>
          <w:p w14:paraId="3C2344E5" w14:textId="77777777" w:rsidR="00520F6C" w:rsidRPr="00D24F84" w:rsidRDefault="00520F6C" w:rsidP="00520F6C">
            <w:pPr>
              <w:rPr>
                <w:rFonts w:cs="Arial"/>
                <w:b/>
                <w:sz w:val="20"/>
                <w:szCs w:val="20"/>
              </w:rPr>
            </w:pPr>
            <w:r w:rsidRPr="00D24F84">
              <w:rPr>
                <w:rFonts w:cs="Arial"/>
                <w:b/>
                <w:sz w:val="20"/>
                <w:szCs w:val="20"/>
              </w:rPr>
              <w:t>Board meetings</w:t>
            </w:r>
          </w:p>
        </w:tc>
        <w:tc>
          <w:tcPr>
            <w:tcW w:w="3543" w:type="dxa"/>
          </w:tcPr>
          <w:p w14:paraId="3016D2E5" w14:textId="77777777" w:rsidR="00520F6C" w:rsidRPr="00D24F84" w:rsidRDefault="00520F6C" w:rsidP="00D34439">
            <w:pPr>
              <w:pStyle w:val="ListParagraph"/>
              <w:numPr>
                <w:ilvl w:val="0"/>
                <w:numId w:val="40"/>
              </w:numPr>
              <w:tabs>
                <w:tab w:val="num" w:pos="1800"/>
              </w:tabs>
              <w:rPr>
                <w:rFonts w:asciiTheme="minorHAnsi" w:eastAsiaTheme="minorHAnsi" w:hAnsiTheme="minorHAnsi" w:cs="Arial"/>
                <w:sz w:val="20"/>
                <w:szCs w:val="20"/>
              </w:rPr>
            </w:pPr>
            <w:r w:rsidRPr="00D24F84">
              <w:rPr>
                <w:rFonts w:eastAsiaTheme="minorHAnsi" w:cs="Arial"/>
                <w:sz w:val="20"/>
                <w:szCs w:val="20"/>
              </w:rPr>
              <w:t>Presides over Board meetings and directs Board discussions to effectively use the time available to address the critical issues facing the CFC.</w:t>
            </w:r>
          </w:p>
        </w:tc>
        <w:tc>
          <w:tcPr>
            <w:tcW w:w="3969" w:type="dxa"/>
          </w:tcPr>
          <w:p w14:paraId="76A55C87" w14:textId="77777777" w:rsidR="00520F6C" w:rsidRPr="00D24F84" w:rsidRDefault="00520F6C" w:rsidP="00520F6C">
            <w:pPr>
              <w:rPr>
                <w:rFonts w:cs="Arial"/>
                <w:sz w:val="20"/>
                <w:szCs w:val="20"/>
              </w:rPr>
            </w:pPr>
            <w:r w:rsidRPr="00D24F84">
              <w:rPr>
                <w:rFonts w:cs="Arial"/>
                <w:sz w:val="20"/>
                <w:szCs w:val="20"/>
              </w:rPr>
              <w:t xml:space="preserve">In discussion with the Chair: </w:t>
            </w:r>
          </w:p>
          <w:p w14:paraId="40DB8FDE" w14:textId="77777777" w:rsidR="00520F6C" w:rsidRPr="00D24F84" w:rsidRDefault="00520F6C" w:rsidP="00D34439">
            <w:pPr>
              <w:pStyle w:val="ListParagraph"/>
              <w:numPr>
                <w:ilvl w:val="0"/>
                <w:numId w:val="35"/>
              </w:numPr>
              <w:rPr>
                <w:rFonts w:cs="Arial"/>
                <w:sz w:val="20"/>
                <w:szCs w:val="20"/>
              </w:rPr>
            </w:pPr>
            <w:r w:rsidRPr="00D24F84">
              <w:rPr>
                <w:rFonts w:cs="Arial"/>
                <w:sz w:val="20"/>
                <w:szCs w:val="20"/>
              </w:rPr>
              <w:t>identifies ongoing and priority topics for discussion at Board meetings; and</w:t>
            </w:r>
          </w:p>
          <w:p w14:paraId="422B15FC" w14:textId="77777777" w:rsidR="00520F6C" w:rsidRPr="00D24F84" w:rsidRDefault="00520F6C" w:rsidP="00D34439">
            <w:pPr>
              <w:pStyle w:val="ListParagraph"/>
              <w:numPr>
                <w:ilvl w:val="0"/>
                <w:numId w:val="35"/>
              </w:numPr>
              <w:rPr>
                <w:rFonts w:cs="Arial"/>
                <w:sz w:val="20"/>
                <w:szCs w:val="20"/>
              </w:rPr>
            </w:pPr>
            <w:r w:rsidRPr="00D24F84">
              <w:rPr>
                <w:rFonts w:cs="Arial"/>
                <w:sz w:val="20"/>
                <w:szCs w:val="20"/>
              </w:rPr>
              <w:t xml:space="preserve">drafts and coordinates documentation for Board meetings (agenda, papers, minutes).  </w:t>
            </w:r>
          </w:p>
        </w:tc>
      </w:tr>
      <w:tr w:rsidR="00520F6C" w:rsidRPr="00D24F84" w14:paraId="2B0B56B9" w14:textId="77777777" w:rsidTr="00520F6C">
        <w:tc>
          <w:tcPr>
            <w:tcW w:w="2235" w:type="dxa"/>
            <w:shd w:val="clear" w:color="auto" w:fill="D9D9D9" w:themeFill="background1" w:themeFillShade="D9"/>
          </w:tcPr>
          <w:p w14:paraId="6B526275" w14:textId="77777777" w:rsidR="00520F6C" w:rsidRPr="00D24F84" w:rsidRDefault="00520F6C" w:rsidP="00520F6C">
            <w:pPr>
              <w:rPr>
                <w:rFonts w:cs="Arial"/>
                <w:b/>
                <w:sz w:val="20"/>
                <w:szCs w:val="20"/>
              </w:rPr>
            </w:pPr>
            <w:r w:rsidRPr="00D24F84">
              <w:rPr>
                <w:rFonts w:cs="Arial"/>
                <w:b/>
                <w:sz w:val="20"/>
                <w:szCs w:val="20"/>
              </w:rPr>
              <w:t>Briefing of Board</w:t>
            </w:r>
          </w:p>
        </w:tc>
        <w:tc>
          <w:tcPr>
            <w:tcW w:w="3543" w:type="dxa"/>
          </w:tcPr>
          <w:p w14:paraId="52980735" w14:textId="4F736848" w:rsidR="00520F6C" w:rsidRPr="00D24F84" w:rsidRDefault="00520F6C" w:rsidP="00D34439">
            <w:pPr>
              <w:pStyle w:val="ListParagraph"/>
              <w:numPr>
                <w:ilvl w:val="0"/>
                <w:numId w:val="40"/>
              </w:numPr>
              <w:tabs>
                <w:tab w:val="num" w:pos="1800"/>
              </w:tabs>
              <w:rPr>
                <w:rFonts w:asciiTheme="minorHAnsi" w:eastAsiaTheme="minorHAnsi" w:hAnsiTheme="minorHAnsi" w:cs="Arial"/>
                <w:sz w:val="20"/>
                <w:szCs w:val="20"/>
              </w:rPr>
            </w:pPr>
            <w:r w:rsidRPr="00D24F84">
              <w:rPr>
                <w:rFonts w:eastAsiaTheme="minorHAnsi" w:cs="Arial"/>
                <w:sz w:val="20"/>
                <w:szCs w:val="20"/>
              </w:rPr>
              <w:t>Makes certain that the Board has the necessary information to fulfill its functions and roles</w:t>
            </w:r>
            <w:r w:rsidR="002D277E">
              <w:rPr>
                <w:rFonts w:eastAsiaTheme="minorHAnsi" w:cs="Arial"/>
                <w:sz w:val="20"/>
                <w:szCs w:val="20"/>
              </w:rPr>
              <w:t xml:space="preserve"> </w:t>
            </w:r>
            <w:r w:rsidR="002D277E" w:rsidRPr="00D24F84">
              <w:rPr>
                <w:rFonts w:eastAsiaTheme="minorHAnsi" w:cs="Arial"/>
                <w:sz w:val="20"/>
                <w:szCs w:val="20"/>
              </w:rPr>
              <w:t>effectively</w:t>
            </w:r>
            <w:r w:rsidRPr="00D24F84">
              <w:rPr>
                <w:rFonts w:eastAsiaTheme="minorHAnsi" w:cs="Arial"/>
                <w:sz w:val="20"/>
                <w:szCs w:val="20"/>
              </w:rPr>
              <w:t xml:space="preserve">. </w:t>
            </w:r>
          </w:p>
        </w:tc>
        <w:tc>
          <w:tcPr>
            <w:tcW w:w="3969" w:type="dxa"/>
          </w:tcPr>
          <w:p w14:paraId="2D595AE4" w14:textId="56AA1885" w:rsidR="00520F6C" w:rsidRPr="00D24F84" w:rsidRDefault="00520F6C" w:rsidP="00D34439">
            <w:pPr>
              <w:pStyle w:val="ListParagraph"/>
              <w:numPr>
                <w:ilvl w:val="0"/>
                <w:numId w:val="40"/>
              </w:numPr>
              <w:tabs>
                <w:tab w:val="num" w:pos="1800"/>
              </w:tabs>
              <w:rPr>
                <w:rFonts w:asciiTheme="minorHAnsi" w:eastAsiaTheme="minorHAnsi" w:hAnsiTheme="minorHAnsi" w:cs="Arial"/>
                <w:sz w:val="20"/>
                <w:szCs w:val="20"/>
              </w:rPr>
            </w:pPr>
            <w:r w:rsidRPr="00D24F84">
              <w:rPr>
                <w:rFonts w:eastAsiaTheme="minorHAnsi" w:cs="Arial"/>
                <w:sz w:val="20"/>
                <w:szCs w:val="20"/>
              </w:rPr>
              <w:t xml:space="preserve">Ensures all necessary information is provided to </w:t>
            </w:r>
            <w:r w:rsidR="002D277E">
              <w:rPr>
                <w:rFonts w:eastAsiaTheme="minorHAnsi" w:cs="Arial"/>
                <w:sz w:val="20"/>
                <w:szCs w:val="20"/>
              </w:rPr>
              <w:t xml:space="preserve">the </w:t>
            </w:r>
            <w:r w:rsidRPr="00D24F84">
              <w:rPr>
                <w:rFonts w:eastAsiaTheme="minorHAnsi" w:cs="Arial"/>
                <w:sz w:val="20"/>
                <w:szCs w:val="20"/>
              </w:rPr>
              <w:t>Chair/Board to inform effective decision making and actions.</w:t>
            </w:r>
          </w:p>
          <w:p w14:paraId="5800A01D" w14:textId="77777777" w:rsidR="00520F6C" w:rsidRPr="00D24F84" w:rsidRDefault="00520F6C" w:rsidP="00D34439">
            <w:pPr>
              <w:pStyle w:val="ListParagraph"/>
              <w:numPr>
                <w:ilvl w:val="0"/>
                <w:numId w:val="40"/>
              </w:numPr>
              <w:tabs>
                <w:tab w:val="num" w:pos="1800"/>
              </w:tabs>
              <w:rPr>
                <w:rFonts w:asciiTheme="minorHAnsi" w:eastAsiaTheme="minorHAnsi" w:hAnsiTheme="minorHAnsi" w:cs="Arial"/>
                <w:sz w:val="20"/>
                <w:szCs w:val="20"/>
              </w:rPr>
            </w:pPr>
            <w:r w:rsidRPr="00D24F84">
              <w:rPr>
                <w:rFonts w:eastAsiaTheme="minorHAnsi" w:cs="Arial"/>
                <w:sz w:val="20"/>
                <w:szCs w:val="20"/>
              </w:rPr>
              <w:t>Immediately advises the Board of any significant events.</w:t>
            </w:r>
          </w:p>
        </w:tc>
      </w:tr>
      <w:tr w:rsidR="00520F6C" w:rsidRPr="00D24F84" w14:paraId="78779430" w14:textId="77777777" w:rsidTr="00520F6C">
        <w:tc>
          <w:tcPr>
            <w:tcW w:w="2235" w:type="dxa"/>
            <w:shd w:val="clear" w:color="auto" w:fill="D9D9D9" w:themeFill="background1" w:themeFillShade="D9"/>
          </w:tcPr>
          <w:p w14:paraId="6D0AB70B" w14:textId="77777777" w:rsidR="00520F6C" w:rsidRPr="00D24F84" w:rsidRDefault="00520F6C" w:rsidP="00520F6C">
            <w:pPr>
              <w:rPr>
                <w:rFonts w:cs="Arial"/>
                <w:b/>
                <w:sz w:val="20"/>
                <w:szCs w:val="20"/>
              </w:rPr>
            </w:pPr>
            <w:r w:rsidRPr="00D24F84">
              <w:rPr>
                <w:rFonts w:cs="Arial"/>
                <w:b/>
                <w:sz w:val="20"/>
                <w:szCs w:val="20"/>
              </w:rPr>
              <w:t>Relationship between Chair and CEO</w:t>
            </w:r>
          </w:p>
        </w:tc>
        <w:tc>
          <w:tcPr>
            <w:tcW w:w="3543" w:type="dxa"/>
          </w:tcPr>
          <w:p w14:paraId="4F1D17E8" w14:textId="77777777" w:rsidR="00520F6C" w:rsidRPr="00D24F84" w:rsidRDefault="00520F6C" w:rsidP="00D34439">
            <w:pPr>
              <w:pStyle w:val="ListParagraph"/>
              <w:numPr>
                <w:ilvl w:val="0"/>
                <w:numId w:val="41"/>
              </w:numPr>
              <w:tabs>
                <w:tab w:val="num" w:pos="1800"/>
              </w:tabs>
              <w:rPr>
                <w:rFonts w:asciiTheme="minorHAnsi" w:eastAsiaTheme="minorHAnsi" w:hAnsiTheme="minorHAnsi" w:cs="Arial"/>
                <w:sz w:val="20"/>
                <w:szCs w:val="20"/>
              </w:rPr>
            </w:pPr>
            <w:r w:rsidRPr="00D24F84">
              <w:rPr>
                <w:rFonts w:eastAsiaTheme="minorHAnsi" w:cs="Arial"/>
                <w:sz w:val="20"/>
                <w:szCs w:val="20"/>
              </w:rPr>
              <w:t xml:space="preserve">Ensures there is a continuing and constructive relationship with the CEO and management.   </w:t>
            </w:r>
          </w:p>
          <w:p w14:paraId="2A2B0350" w14:textId="77777777" w:rsidR="00520F6C" w:rsidRPr="00D24F84" w:rsidRDefault="00520F6C" w:rsidP="00D34439">
            <w:pPr>
              <w:pStyle w:val="ListParagraph"/>
              <w:numPr>
                <w:ilvl w:val="0"/>
                <w:numId w:val="41"/>
              </w:numPr>
              <w:tabs>
                <w:tab w:val="num" w:pos="1800"/>
              </w:tabs>
              <w:rPr>
                <w:rFonts w:asciiTheme="minorHAnsi" w:eastAsiaTheme="minorHAnsi" w:hAnsiTheme="minorHAnsi" w:cs="Arial"/>
                <w:sz w:val="20"/>
                <w:szCs w:val="20"/>
              </w:rPr>
            </w:pPr>
            <w:r w:rsidRPr="00D24F84">
              <w:rPr>
                <w:rFonts w:eastAsiaTheme="minorHAnsi" w:cs="Arial"/>
                <w:sz w:val="20"/>
                <w:szCs w:val="20"/>
              </w:rPr>
              <w:t xml:space="preserve">Provides feedback from the Board on the CEO’s ongoing and yearly performance. </w:t>
            </w:r>
          </w:p>
        </w:tc>
        <w:tc>
          <w:tcPr>
            <w:tcW w:w="3969" w:type="dxa"/>
          </w:tcPr>
          <w:p w14:paraId="4F2ADA58" w14:textId="0BCAAB52" w:rsidR="00520F6C" w:rsidRPr="00D24F84" w:rsidRDefault="00520F6C" w:rsidP="00D34439">
            <w:pPr>
              <w:pStyle w:val="ListParagraph"/>
              <w:numPr>
                <w:ilvl w:val="0"/>
                <w:numId w:val="41"/>
              </w:numPr>
              <w:tabs>
                <w:tab w:val="num" w:pos="1800"/>
              </w:tabs>
              <w:rPr>
                <w:rFonts w:asciiTheme="minorHAnsi" w:eastAsiaTheme="minorHAnsi" w:hAnsiTheme="minorHAnsi" w:cs="Arial"/>
                <w:sz w:val="20"/>
                <w:szCs w:val="20"/>
              </w:rPr>
            </w:pPr>
            <w:r w:rsidRPr="00D24F84">
              <w:rPr>
                <w:rFonts w:eastAsiaTheme="minorHAnsi" w:cs="Arial"/>
                <w:sz w:val="20"/>
                <w:szCs w:val="20"/>
              </w:rPr>
              <w:t xml:space="preserve">As the major point of contact between the CEO and the Board, keeps the Chair fully informed </w:t>
            </w:r>
            <w:r w:rsidR="002D277E">
              <w:rPr>
                <w:rFonts w:eastAsiaTheme="minorHAnsi" w:cs="Arial"/>
                <w:sz w:val="20"/>
                <w:szCs w:val="20"/>
              </w:rPr>
              <w:t>about</w:t>
            </w:r>
            <w:r w:rsidRPr="00D24F84">
              <w:rPr>
                <w:rFonts w:eastAsiaTheme="minorHAnsi" w:cs="Arial"/>
                <w:sz w:val="20"/>
                <w:szCs w:val="20"/>
              </w:rPr>
              <w:t xml:space="preserve"> matters of interest to Board members.</w:t>
            </w:r>
          </w:p>
          <w:p w14:paraId="3A074A58" w14:textId="7AD1C76B" w:rsidR="00520F6C" w:rsidRPr="00D24F84" w:rsidRDefault="00520F6C" w:rsidP="00D34439">
            <w:pPr>
              <w:pStyle w:val="ListParagraph"/>
              <w:numPr>
                <w:ilvl w:val="0"/>
                <w:numId w:val="41"/>
              </w:numPr>
              <w:tabs>
                <w:tab w:val="num" w:pos="1800"/>
              </w:tabs>
              <w:rPr>
                <w:rFonts w:asciiTheme="minorHAnsi" w:eastAsiaTheme="minorHAnsi" w:hAnsiTheme="minorHAnsi" w:cs="Arial"/>
                <w:sz w:val="20"/>
                <w:szCs w:val="20"/>
              </w:rPr>
            </w:pPr>
            <w:r w:rsidRPr="00D24F84">
              <w:rPr>
                <w:rFonts w:eastAsiaTheme="minorHAnsi" w:cs="Arial"/>
                <w:sz w:val="20"/>
                <w:szCs w:val="20"/>
              </w:rPr>
              <w:t>Provides feedback to the Board</w:t>
            </w:r>
            <w:r w:rsidR="002D277E">
              <w:rPr>
                <w:rFonts w:eastAsiaTheme="minorHAnsi" w:cs="Arial"/>
                <w:sz w:val="20"/>
                <w:szCs w:val="20"/>
              </w:rPr>
              <w:t>,</w:t>
            </w:r>
            <w:r w:rsidRPr="00D24F84">
              <w:rPr>
                <w:rFonts w:eastAsiaTheme="minorHAnsi" w:cs="Arial"/>
                <w:sz w:val="20"/>
                <w:szCs w:val="20"/>
              </w:rPr>
              <w:t xml:space="preserve"> </w:t>
            </w:r>
            <w:r w:rsidR="005F4FF8">
              <w:rPr>
                <w:rFonts w:eastAsiaTheme="minorHAnsi" w:cs="Arial"/>
                <w:sz w:val="20"/>
                <w:szCs w:val="20"/>
              </w:rPr>
              <w:t xml:space="preserve">through the Chair, </w:t>
            </w:r>
            <w:r w:rsidRPr="00D24F84">
              <w:rPr>
                <w:rFonts w:eastAsiaTheme="minorHAnsi" w:cs="Arial"/>
                <w:sz w:val="20"/>
                <w:szCs w:val="20"/>
              </w:rPr>
              <w:t>on the Board’s performance.</w:t>
            </w:r>
          </w:p>
          <w:p w14:paraId="44BBECC8" w14:textId="77777777" w:rsidR="00520F6C" w:rsidRPr="00D24F84" w:rsidRDefault="00520F6C" w:rsidP="00520F6C">
            <w:pPr>
              <w:rPr>
                <w:rFonts w:cs="Arial"/>
                <w:sz w:val="20"/>
                <w:szCs w:val="20"/>
              </w:rPr>
            </w:pPr>
          </w:p>
        </w:tc>
      </w:tr>
      <w:tr w:rsidR="00520F6C" w:rsidRPr="00D24F84" w14:paraId="4EF6A1F3" w14:textId="77777777" w:rsidTr="00520F6C">
        <w:tc>
          <w:tcPr>
            <w:tcW w:w="2235" w:type="dxa"/>
            <w:shd w:val="clear" w:color="auto" w:fill="D9D9D9" w:themeFill="background1" w:themeFillShade="D9"/>
          </w:tcPr>
          <w:p w14:paraId="1E7CE5FB" w14:textId="77777777" w:rsidR="00520F6C" w:rsidRPr="00D24F84" w:rsidRDefault="00520F6C" w:rsidP="00520F6C">
            <w:pPr>
              <w:rPr>
                <w:rFonts w:cs="Arial"/>
                <w:b/>
                <w:sz w:val="20"/>
                <w:szCs w:val="20"/>
              </w:rPr>
            </w:pPr>
            <w:r w:rsidRPr="00D24F84">
              <w:rPr>
                <w:rFonts w:cs="Arial"/>
                <w:b/>
                <w:sz w:val="20"/>
                <w:szCs w:val="20"/>
              </w:rPr>
              <w:t>Board effectiveness and development</w:t>
            </w:r>
          </w:p>
        </w:tc>
        <w:tc>
          <w:tcPr>
            <w:tcW w:w="3543" w:type="dxa"/>
          </w:tcPr>
          <w:p w14:paraId="388FA16E" w14:textId="77777777" w:rsidR="00520F6C" w:rsidRPr="00D24F84" w:rsidRDefault="00520F6C" w:rsidP="00D34439">
            <w:pPr>
              <w:pStyle w:val="ListParagraph"/>
              <w:numPr>
                <w:ilvl w:val="0"/>
                <w:numId w:val="42"/>
              </w:numPr>
              <w:tabs>
                <w:tab w:val="num" w:pos="1800"/>
              </w:tabs>
              <w:rPr>
                <w:rFonts w:asciiTheme="minorHAnsi" w:eastAsiaTheme="minorHAnsi" w:hAnsiTheme="minorHAnsi" w:cs="Arial"/>
                <w:sz w:val="20"/>
                <w:szCs w:val="20"/>
              </w:rPr>
            </w:pPr>
            <w:r w:rsidRPr="00D24F84">
              <w:rPr>
                <w:rFonts w:eastAsiaTheme="minorHAnsi" w:cs="Arial"/>
                <w:sz w:val="20"/>
                <w:szCs w:val="20"/>
              </w:rPr>
              <w:t>Guides the continuing effectiveness and development of the Board and individual members.</w:t>
            </w:r>
          </w:p>
          <w:p w14:paraId="7930CB3B" w14:textId="77777777" w:rsidR="00520F6C" w:rsidRPr="00D24F84" w:rsidRDefault="00520F6C" w:rsidP="00520F6C">
            <w:pPr>
              <w:rPr>
                <w:rFonts w:cs="Arial"/>
                <w:sz w:val="20"/>
                <w:szCs w:val="20"/>
              </w:rPr>
            </w:pPr>
          </w:p>
        </w:tc>
        <w:tc>
          <w:tcPr>
            <w:tcW w:w="3969" w:type="dxa"/>
          </w:tcPr>
          <w:p w14:paraId="5FF18134" w14:textId="77777777" w:rsidR="00520F6C" w:rsidRPr="00D24F84" w:rsidRDefault="00520F6C" w:rsidP="00D34439">
            <w:pPr>
              <w:pStyle w:val="ListParagraph"/>
              <w:numPr>
                <w:ilvl w:val="0"/>
                <w:numId w:val="42"/>
              </w:numPr>
              <w:rPr>
                <w:rFonts w:asciiTheme="minorHAnsi" w:eastAsiaTheme="minorHAnsi" w:hAnsiTheme="minorHAnsi" w:cs="Arial"/>
                <w:sz w:val="20"/>
                <w:szCs w:val="20"/>
              </w:rPr>
            </w:pPr>
            <w:r w:rsidRPr="00D24F84">
              <w:rPr>
                <w:rFonts w:eastAsiaTheme="minorHAnsi" w:cs="Arial"/>
                <w:sz w:val="20"/>
                <w:szCs w:val="20"/>
              </w:rPr>
              <w:t xml:space="preserve">Supports the Chair to ensure Board effectiveness and ensures Board members have opportunity to access </w:t>
            </w:r>
            <w:r w:rsidRPr="00D24F84">
              <w:rPr>
                <w:rFonts w:cs="Arial"/>
                <w:sz w:val="20"/>
                <w:szCs w:val="20"/>
              </w:rPr>
              <w:t xml:space="preserve">appropriate training and </w:t>
            </w:r>
            <w:r w:rsidRPr="00D24F84">
              <w:rPr>
                <w:rFonts w:eastAsiaTheme="minorHAnsi" w:cs="Arial"/>
                <w:sz w:val="20"/>
                <w:szCs w:val="20"/>
              </w:rPr>
              <w:t xml:space="preserve">organisational information if required. </w:t>
            </w:r>
          </w:p>
        </w:tc>
      </w:tr>
      <w:tr w:rsidR="00520F6C" w:rsidRPr="00D24F84" w14:paraId="04D03630" w14:textId="77777777" w:rsidTr="00520F6C">
        <w:tc>
          <w:tcPr>
            <w:tcW w:w="2235" w:type="dxa"/>
            <w:shd w:val="clear" w:color="auto" w:fill="D9D9D9" w:themeFill="background1" w:themeFillShade="D9"/>
          </w:tcPr>
          <w:p w14:paraId="66AFBCFE" w14:textId="77777777" w:rsidR="00520F6C" w:rsidRPr="00D24F84" w:rsidRDefault="00520F6C" w:rsidP="00520F6C">
            <w:pPr>
              <w:rPr>
                <w:rFonts w:cs="Arial"/>
                <w:b/>
                <w:sz w:val="20"/>
                <w:szCs w:val="20"/>
              </w:rPr>
            </w:pPr>
            <w:r w:rsidRPr="00D24F84">
              <w:rPr>
                <w:rFonts w:cs="Arial"/>
                <w:b/>
                <w:sz w:val="20"/>
                <w:szCs w:val="20"/>
              </w:rPr>
              <w:t>Evaluation of Board performance</w:t>
            </w:r>
          </w:p>
        </w:tc>
        <w:tc>
          <w:tcPr>
            <w:tcW w:w="3543" w:type="dxa"/>
          </w:tcPr>
          <w:p w14:paraId="7EF254AE" w14:textId="77777777" w:rsidR="00520F6C" w:rsidRPr="00D24F84" w:rsidRDefault="00520F6C" w:rsidP="00D34439">
            <w:pPr>
              <w:pStyle w:val="ListParagraph"/>
              <w:numPr>
                <w:ilvl w:val="0"/>
                <w:numId w:val="44"/>
              </w:numPr>
              <w:rPr>
                <w:rFonts w:asciiTheme="minorHAnsi" w:eastAsiaTheme="minorHAnsi" w:hAnsiTheme="minorHAnsi" w:cs="Arial"/>
                <w:sz w:val="20"/>
                <w:szCs w:val="20"/>
              </w:rPr>
            </w:pPr>
            <w:r w:rsidRPr="00D24F84">
              <w:rPr>
                <w:rFonts w:eastAsiaTheme="minorHAnsi" w:cs="Arial"/>
                <w:sz w:val="20"/>
                <w:szCs w:val="20"/>
              </w:rPr>
              <w:t>Leads process of Board evaluation at least once every two years.</w:t>
            </w:r>
          </w:p>
        </w:tc>
        <w:tc>
          <w:tcPr>
            <w:tcW w:w="3969" w:type="dxa"/>
          </w:tcPr>
          <w:p w14:paraId="31A79371" w14:textId="77777777" w:rsidR="00520F6C" w:rsidRPr="00D24F84" w:rsidRDefault="00520F6C" w:rsidP="00D34439">
            <w:pPr>
              <w:pStyle w:val="ListParagraph"/>
              <w:numPr>
                <w:ilvl w:val="0"/>
                <w:numId w:val="44"/>
              </w:numPr>
              <w:rPr>
                <w:rFonts w:asciiTheme="minorHAnsi" w:eastAsiaTheme="minorHAnsi" w:hAnsiTheme="minorHAnsi" w:cs="Arial"/>
                <w:sz w:val="20"/>
                <w:szCs w:val="20"/>
              </w:rPr>
            </w:pPr>
            <w:r w:rsidRPr="00D24F84">
              <w:rPr>
                <w:rFonts w:eastAsiaTheme="minorHAnsi" w:cs="Arial"/>
                <w:sz w:val="20"/>
                <w:szCs w:val="20"/>
              </w:rPr>
              <w:t xml:space="preserve">Supports Chair in undertaking Board evaluation process. </w:t>
            </w:r>
          </w:p>
        </w:tc>
      </w:tr>
      <w:tr w:rsidR="00520F6C" w:rsidRPr="00D24F84" w14:paraId="4CD6CED5" w14:textId="77777777" w:rsidTr="00520F6C">
        <w:tc>
          <w:tcPr>
            <w:tcW w:w="2235" w:type="dxa"/>
            <w:shd w:val="clear" w:color="auto" w:fill="D9D9D9" w:themeFill="background1" w:themeFillShade="D9"/>
          </w:tcPr>
          <w:p w14:paraId="42BB84A3" w14:textId="77777777" w:rsidR="00520F6C" w:rsidRPr="00D24F84" w:rsidRDefault="00520F6C" w:rsidP="00520F6C">
            <w:pPr>
              <w:rPr>
                <w:rFonts w:cs="Arial"/>
                <w:b/>
                <w:sz w:val="20"/>
                <w:szCs w:val="20"/>
              </w:rPr>
            </w:pPr>
            <w:r w:rsidRPr="00D24F84">
              <w:rPr>
                <w:rFonts w:cs="Arial"/>
                <w:b/>
                <w:sz w:val="20"/>
                <w:szCs w:val="20"/>
              </w:rPr>
              <w:t>Representation of the organisation</w:t>
            </w:r>
          </w:p>
        </w:tc>
        <w:tc>
          <w:tcPr>
            <w:tcW w:w="3543" w:type="dxa"/>
          </w:tcPr>
          <w:p w14:paraId="2EDC39B5" w14:textId="77777777" w:rsidR="00520F6C" w:rsidRPr="00D24F84" w:rsidRDefault="00520F6C" w:rsidP="00D34439">
            <w:pPr>
              <w:pStyle w:val="ListParagraph"/>
              <w:numPr>
                <w:ilvl w:val="0"/>
                <w:numId w:val="46"/>
              </w:numPr>
              <w:rPr>
                <w:rFonts w:asciiTheme="minorHAnsi" w:eastAsiaTheme="minorHAnsi" w:hAnsiTheme="minorHAnsi" w:cs="Arial"/>
                <w:sz w:val="20"/>
                <w:szCs w:val="20"/>
              </w:rPr>
            </w:pPr>
            <w:r w:rsidRPr="00D24F84">
              <w:rPr>
                <w:rFonts w:eastAsiaTheme="minorHAnsi" w:cs="Arial"/>
                <w:sz w:val="20"/>
                <w:szCs w:val="20"/>
              </w:rPr>
              <w:t>Represents the Board in public fora and in the media on issues appropriate to the Chair role.</w:t>
            </w:r>
          </w:p>
        </w:tc>
        <w:tc>
          <w:tcPr>
            <w:tcW w:w="3969" w:type="dxa"/>
          </w:tcPr>
          <w:p w14:paraId="519E9C16" w14:textId="77777777" w:rsidR="00520F6C" w:rsidRPr="00D24F84" w:rsidRDefault="00520F6C" w:rsidP="00D34439">
            <w:pPr>
              <w:pStyle w:val="ListParagraph"/>
              <w:numPr>
                <w:ilvl w:val="0"/>
                <w:numId w:val="46"/>
              </w:numPr>
              <w:rPr>
                <w:rFonts w:asciiTheme="minorHAnsi" w:eastAsiaTheme="minorHAnsi" w:hAnsiTheme="minorHAnsi" w:cs="Arial"/>
                <w:sz w:val="20"/>
                <w:szCs w:val="20"/>
              </w:rPr>
            </w:pPr>
            <w:r w:rsidRPr="00D24F84">
              <w:rPr>
                <w:rFonts w:eastAsiaTheme="minorHAnsi" w:cs="Arial"/>
                <w:sz w:val="20"/>
                <w:szCs w:val="20"/>
              </w:rPr>
              <w:t xml:space="preserve">Represents the CFC in public fora and </w:t>
            </w:r>
            <w:r w:rsidRPr="00D24F84">
              <w:rPr>
                <w:rFonts w:cs="Arial"/>
                <w:sz w:val="20"/>
                <w:szCs w:val="20"/>
              </w:rPr>
              <w:t xml:space="preserve">in the </w:t>
            </w:r>
            <w:r w:rsidRPr="00D24F84">
              <w:rPr>
                <w:rFonts w:eastAsiaTheme="minorHAnsi" w:cs="Arial"/>
                <w:sz w:val="20"/>
                <w:szCs w:val="20"/>
              </w:rPr>
              <w:t xml:space="preserve">media on issues appropriate to the CEO role. </w:t>
            </w:r>
          </w:p>
        </w:tc>
      </w:tr>
      <w:tr w:rsidR="00520F6C" w:rsidRPr="00D24F84" w14:paraId="5E20A9D5" w14:textId="77777777" w:rsidTr="00520F6C">
        <w:trPr>
          <w:trHeight w:val="470"/>
        </w:trPr>
        <w:tc>
          <w:tcPr>
            <w:tcW w:w="2235" w:type="dxa"/>
            <w:shd w:val="clear" w:color="auto" w:fill="D9D9D9" w:themeFill="background1" w:themeFillShade="D9"/>
          </w:tcPr>
          <w:p w14:paraId="67C9AF39" w14:textId="77777777" w:rsidR="00520F6C" w:rsidRPr="00D24F84" w:rsidRDefault="00520F6C" w:rsidP="00520F6C">
            <w:pPr>
              <w:rPr>
                <w:rFonts w:cs="Arial"/>
                <w:b/>
                <w:sz w:val="20"/>
                <w:szCs w:val="20"/>
              </w:rPr>
            </w:pPr>
            <w:r w:rsidRPr="00D24F84">
              <w:rPr>
                <w:rFonts w:cs="Arial"/>
                <w:b/>
                <w:sz w:val="20"/>
                <w:szCs w:val="20"/>
              </w:rPr>
              <w:t xml:space="preserve">Other responsibilities </w:t>
            </w:r>
          </w:p>
        </w:tc>
        <w:tc>
          <w:tcPr>
            <w:tcW w:w="3543" w:type="dxa"/>
          </w:tcPr>
          <w:p w14:paraId="3F54027C" w14:textId="77777777" w:rsidR="00520F6C" w:rsidRPr="00D24F84" w:rsidRDefault="00520F6C" w:rsidP="00D34439">
            <w:pPr>
              <w:pStyle w:val="ListParagraph"/>
              <w:numPr>
                <w:ilvl w:val="0"/>
                <w:numId w:val="47"/>
              </w:numPr>
              <w:rPr>
                <w:rFonts w:asciiTheme="minorHAnsi" w:eastAsiaTheme="minorHAnsi" w:hAnsiTheme="minorHAnsi" w:cs="Arial"/>
                <w:sz w:val="20"/>
                <w:szCs w:val="20"/>
              </w:rPr>
            </w:pPr>
            <w:r w:rsidRPr="00D24F84">
              <w:rPr>
                <w:rFonts w:eastAsiaTheme="minorHAnsi" w:cs="Arial"/>
                <w:sz w:val="20"/>
                <w:szCs w:val="20"/>
              </w:rPr>
              <w:t xml:space="preserve">Other responsibilities as outlined in the Board Charter. </w:t>
            </w:r>
          </w:p>
        </w:tc>
        <w:tc>
          <w:tcPr>
            <w:tcW w:w="3969" w:type="dxa"/>
          </w:tcPr>
          <w:p w14:paraId="14F034A7" w14:textId="77777777" w:rsidR="00520F6C" w:rsidRPr="00D24F84" w:rsidRDefault="00520F6C" w:rsidP="00D34439">
            <w:pPr>
              <w:pStyle w:val="ListParagraph"/>
              <w:numPr>
                <w:ilvl w:val="0"/>
                <w:numId w:val="47"/>
              </w:numPr>
              <w:rPr>
                <w:rFonts w:asciiTheme="minorHAnsi" w:eastAsiaTheme="minorHAnsi" w:hAnsiTheme="minorHAnsi" w:cs="Arial"/>
                <w:sz w:val="20"/>
                <w:szCs w:val="20"/>
              </w:rPr>
            </w:pPr>
            <w:r w:rsidRPr="00D24F84">
              <w:rPr>
                <w:rFonts w:eastAsiaTheme="minorHAnsi" w:cs="Arial"/>
                <w:sz w:val="20"/>
                <w:szCs w:val="20"/>
              </w:rPr>
              <w:t xml:space="preserve">Other responsibilities as delegated by the Board to the CEO. </w:t>
            </w:r>
          </w:p>
        </w:tc>
      </w:tr>
    </w:tbl>
    <w:p w14:paraId="26202EF1" w14:textId="77777777" w:rsidR="00520F6C" w:rsidRPr="00D24F84" w:rsidRDefault="00520F6C" w:rsidP="00520F6C">
      <w:pPr>
        <w:spacing w:after="160" w:line="259" w:lineRule="auto"/>
        <w:rPr>
          <w:b/>
          <w:bCs/>
          <w:sz w:val="24"/>
          <w:szCs w:val="24"/>
        </w:rPr>
      </w:pPr>
      <w:r w:rsidRPr="00D24F84">
        <w:rPr>
          <w:sz w:val="24"/>
          <w:szCs w:val="24"/>
        </w:rPr>
        <w:br w:type="page"/>
      </w:r>
    </w:p>
    <w:p w14:paraId="3BB58FDE" w14:textId="77777777" w:rsidR="00520F6C" w:rsidRPr="00D24F84" w:rsidRDefault="00520F6C" w:rsidP="00520F6C">
      <w:pPr>
        <w:pStyle w:val="Heading1"/>
        <w:shd w:val="clear" w:color="auto" w:fill="BFBFBF" w:themeFill="background1" w:themeFillShade="BF"/>
        <w:rPr>
          <w:sz w:val="24"/>
          <w:szCs w:val="24"/>
        </w:rPr>
      </w:pPr>
      <w:r w:rsidRPr="00D24F84">
        <w:rPr>
          <w:sz w:val="24"/>
          <w:szCs w:val="24"/>
        </w:rPr>
        <w:t>PART C     BOARD DIVERSITY, CAPABILITY AND DEVELOPMENT</w:t>
      </w:r>
      <w:bookmarkEnd w:id="3"/>
    </w:p>
    <w:p w14:paraId="3F5D19F4" w14:textId="77777777" w:rsidR="00520F6C" w:rsidRPr="00D24F84" w:rsidRDefault="00520F6C" w:rsidP="00520F6C">
      <w:pPr>
        <w:ind w:left="1440" w:hanging="720"/>
        <w:rPr>
          <w:rFonts w:cs="Arial"/>
        </w:rPr>
      </w:pPr>
    </w:p>
    <w:p w14:paraId="71B98B77" w14:textId="77777777" w:rsidR="00520F6C" w:rsidRPr="00D24F84" w:rsidRDefault="00520F6C" w:rsidP="00520F6C">
      <w:pPr>
        <w:ind w:left="720"/>
        <w:rPr>
          <w:rFonts w:cs="Arial"/>
        </w:rPr>
      </w:pPr>
    </w:p>
    <w:p w14:paraId="76284EA9" w14:textId="0613BB6B" w:rsidR="00520F6C" w:rsidRPr="00D24F84" w:rsidRDefault="00520F6C" w:rsidP="00520F6C">
      <w:pPr>
        <w:rPr>
          <w:rFonts w:cs="Arial"/>
        </w:rPr>
      </w:pPr>
      <w:r w:rsidRPr="007F3A7E">
        <w:rPr>
          <w:rFonts w:cs="Arial"/>
          <w:b/>
        </w:rPr>
        <w:t>C</w:t>
      </w:r>
      <w:r w:rsidR="007F3A7E" w:rsidRPr="007F3A7E">
        <w:rPr>
          <w:rFonts w:cs="Arial"/>
          <w:b/>
        </w:rPr>
        <w:t>1.</w:t>
      </w:r>
      <w:r w:rsidRPr="00D24F84">
        <w:rPr>
          <w:rFonts w:cs="Arial"/>
        </w:rPr>
        <w:tab/>
      </w:r>
      <w:r w:rsidRPr="00D24F84">
        <w:rPr>
          <w:rFonts w:cs="Arial"/>
          <w:b/>
        </w:rPr>
        <w:t>Diversity of Board</w:t>
      </w:r>
    </w:p>
    <w:p w14:paraId="035EA21C" w14:textId="77777777" w:rsidR="00520F6C" w:rsidRPr="00D24F84" w:rsidRDefault="00520F6C" w:rsidP="00520F6C">
      <w:pPr>
        <w:rPr>
          <w:rFonts w:cs="Arial"/>
        </w:rPr>
      </w:pPr>
    </w:p>
    <w:p w14:paraId="607DB142" w14:textId="3E09BC48" w:rsidR="00520F6C" w:rsidRPr="00D24F84" w:rsidRDefault="00520F6C" w:rsidP="00520F6C">
      <w:pPr>
        <w:ind w:left="720" w:hanging="720"/>
        <w:rPr>
          <w:rFonts w:cs="Arial"/>
        </w:rPr>
      </w:pPr>
      <w:r w:rsidRPr="00D24F84">
        <w:rPr>
          <w:rFonts w:cs="Arial"/>
        </w:rPr>
        <w:t>C1.1</w:t>
      </w:r>
      <w:r w:rsidRPr="00D24F84">
        <w:rPr>
          <w:rFonts w:cs="Arial"/>
        </w:rPr>
        <w:tab/>
        <w:t xml:space="preserve">The Board is committed to diversity being a key part of the CFC’s organisational culture, including at Board level, and acknowledges that through diversity capability is strengthened. </w:t>
      </w:r>
    </w:p>
    <w:p w14:paraId="51062DCE" w14:textId="77777777" w:rsidR="00520F6C" w:rsidRPr="00D24F84" w:rsidRDefault="00520F6C" w:rsidP="00520F6C">
      <w:pPr>
        <w:ind w:left="720" w:hanging="720"/>
        <w:rPr>
          <w:rFonts w:cs="Arial"/>
        </w:rPr>
      </w:pPr>
    </w:p>
    <w:p w14:paraId="75182933" w14:textId="77777777" w:rsidR="00520F6C" w:rsidRPr="00D24F84" w:rsidRDefault="00520F6C" w:rsidP="00520F6C">
      <w:pPr>
        <w:ind w:left="720" w:hanging="720"/>
        <w:rPr>
          <w:rFonts w:cs="Arial"/>
        </w:rPr>
      </w:pPr>
      <w:r w:rsidRPr="00D24F84">
        <w:rPr>
          <w:rFonts w:cs="Arial"/>
        </w:rPr>
        <w:t>C1.2</w:t>
      </w:r>
      <w:r w:rsidRPr="00D24F84">
        <w:rPr>
          <w:rFonts w:cs="Arial"/>
        </w:rPr>
        <w:tab/>
        <w:t xml:space="preserve">The Board endeavours to ensure that across its membership there is a gender balance, together with diversity in areas such as cultural and linguistic background, Aboriginality, age, disability and other personal attributes.  </w:t>
      </w:r>
    </w:p>
    <w:p w14:paraId="3AF182E9" w14:textId="77777777" w:rsidR="00520F6C" w:rsidRPr="00D24F84" w:rsidRDefault="00520F6C" w:rsidP="00520F6C">
      <w:pPr>
        <w:ind w:left="720" w:hanging="720"/>
        <w:rPr>
          <w:rFonts w:cs="Arial"/>
        </w:rPr>
      </w:pPr>
    </w:p>
    <w:p w14:paraId="5E38085F" w14:textId="77777777" w:rsidR="00520F6C" w:rsidRPr="00D24F84" w:rsidRDefault="00520F6C" w:rsidP="00520F6C">
      <w:pPr>
        <w:ind w:left="720" w:hanging="720"/>
        <w:rPr>
          <w:rFonts w:cs="Arial"/>
        </w:rPr>
      </w:pPr>
      <w:r w:rsidRPr="00D24F84">
        <w:rPr>
          <w:rFonts w:cs="Arial"/>
        </w:rPr>
        <w:t>C1.3</w:t>
      </w:r>
      <w:r w:rsidRPr="00D24F84">
        <w:rPr>
          <w:rFonts w:cs="Arial"/>
        </w:rPr>
        <w:tab/>
        <w:t>The Board recognises, however, that due to its small size it may not be possible to have all such attributes represented amongst its members, and that seeking diversity in the attributes of members of the CFC’s three advisory committees provides a further means to ensure there is a variety of inputs into the work of the CFC.</w:t>
      </w:r>
    </w:p>
    <w:p w14:paraId="26A61BA6" w14:textId="77777777" w:rsidR="00520F6C" w:rsidRPr="00D24F84" w:rsidRDefault="00520F6C" w:rsidP="00520F6C">
      <w:pPr>
        <w:ind w:left="1440" w:hanging="720"/>
        <w:rPr>
          <w:rFonts w:cs="Arial"/>
        </w:rPr>
      </w:pPr>
    </w:p>
    <w:p w14:paraId="4D7F81CD" w14:textId="77777777" w:rsidR="00520F6C" w:rsidRPr="00D24F84" w:rsidRDefault="00520F6C" w:rsidP="00520F6C">
      <w:pPr>
        <w:ind w:left="720" w:hanging="720"/>
        <w:rPr>
          <w:rFonts w:cs="Arial"/>
          <w:b/>
          <w:bCs/>
        </w:rPr>
      </w:pPr>
      <w:r w:rsidRPr="00D24F84">
        <w:rPr>
          <w:rFonts w:cs="Arial"/>
          <w:b/>
          <w:bCs/>
        </w:rPr>
        <w:t>C2.</w:t>
      </w:r>
      <w:r w:rsidRPr="00D24F84">
        <w:rPr>
          <w:rFonts w:cs="Arial"/>
          <w:b/>
          <w:bCs/>
        </w:rPr>
        <w:tab/>
        <w:t xml:space="preserve">Board skills and competencies </w:t>
      </w:r>
    </w:p>
    <w:p w14:paraId="2FA36ECA" w14:textId="77777777" w:rsidR="00520F6C" w:rsidRPr="00D24F84" w:rsidRDefault="00520F6C" w:rsidP="00520F6C">
      <w:pPr>
        <w:ind w:left="720" w:hanging="720"/>
        <w:rPr>
          <w:rFonts w:cs="Arial"/>
          <w:b/>
          <w:bCs/>
        </w:rPr>
      </w:pPr>
    </w:p>
    <w:p w14:paraId="2BDE02A4" w14:textId="77777777" w:rsidR="00520F6C" w:rsidRPr="00D24F84" w:rsidRDefault="00520F6C" w:rsidP="00520F6C">
      <w:pPr>
        <w:ind w:left="720"/>
        <w:rPr>
          <w:rFonts w:cs="Arial"/>
        </w:rPr>
      </w:pPr>
      <w:r w:rsidRPr="00D24F84">
        <w:rPr>
          <w:rFonts w:cs="Arial"/>
        </w:rPr>
        <w:t>While noting that Board appointments are made by the Minister, the Board endeavours to ensure that, collectively, it has the appropriate level of skills and experience to properly</w:t>
      </w:r>
      <w:r w:rsidRPr="00D24F84">
        <w:rPr>
          <w:rFonts w:cs="Arial"/>
          <w:lang w:val="en-GB"/>
        </w:rPr>
        <w:t xml:space="preserve"> fulfil</w:t>
      </w:r>
      <w:r w:rsidRPr="00D24F84">
        <w:rPr>
          <w:rFonts w:cs="Arial"/>
        </w:rPr>
        <w:t xml:space="preserve"> its responsibilities.  These include skills in the following areas : cultural; financial/accountancy; legal; governance; strategy; commercial/business; education; tourism; social inclusion; fundraising/philanthropy; communications; and marketing.  </w:t>
      </w:r>
    </w:p>
    <w:p w14:paraId="7F181D73" w14:textId="77777777" w:rsidR="00520F6C" w:rsidRPr="00D24F84" w:rsidRDefault="00520F6C" w:rsidP="00520F6C">
      <w:pPr>
        <w:ind w:left="720" w:hanging="720"/>
        <w:rPr>
          <w:rFonts w:cs="Arial"/>
        </w:rPr>
      </w:pPr>
    </w:p>
    <w:p w14:paraId="5B2EB6BE" w14:textId="1D7D460C" w:rsidR="00520F6C" w:rsidRPr="00D24F84" w:rsidRDefault="00520F6C" w:rsidP="00520F6C">
      <w:pPr>
        <w:ind w:left="720" w:hanging="720"/>
        <w:rPr>
          <w:rFonts w:cs="Arial"/>
          <w:b/>
        </w:rPr>
      </w:pPr>
      <w:r w:rsidRPr="00D24F84">
        <w:rPr>
          <w:rFonts w:cs="Arial"/>
          <w:b/>
        </w:rPr>
        <w:t>C</w:t>
      </w:r>
      <w:r w:rsidR="007F3A7E">
        <w:rPr>
          <w:rFonts w:cs="Arial"/>
          <w:b/>
        </w:rPr>
        <w:t>3</w:t>
      </w:r>
      <w:r w:rsidRPr="00D24F84">
        <w:rPr>
          <w:rFonts w:cs="Arial"/>
          <w:b/>
        </w:rPr>
        <w:t>.</w:t>
      </w:r>
      <w:r w:rsidRPr="00D24F84">
        <w:rPr>
          <w:rFonts w:cs="Arial"/>
          <w:b/>
        </w:rPr>
        <w:tab/>
        <w:t>Personal attributes</w:t>
      </w:r>
    </w:p>
    <w:p w14:paraId="2A257B81" w14:textId="77777777" w:rsidR="00520F6C" w:rsidRPr="00D24F84" w:rsidRDefault="00520F6C" w:rsidP="00520F6C">
      <w:pPr>
        <w:ind w:left="720" w:hanging="720"/>
        <w:rPr>
          <w:rFonts w:cs="Arial"/>
          <w:b/>
        </w:rPr>
      </w:pPr>
    </w:p>
    <w:p w14:paraId="7AFFCD97" w14:textId="77777777" w:rsidR="00520F6C" w:rsidRPr="00D24F84" w:rsidRDefault="00520F6C" w:rsidP="00520F6C">
      <w:pPr>
        <w:ind w:left="720" w:hanging="720"/>
        <w:rPr>
          <w:rFonts w:cs="Arial"/>
        </w:rPr>
      </w:pPr>
      <w:r w:rsidRPr="00D24F84">
        <w:rPr>
          <w:rFonts w:cs="Arial"/>
        </w:rPr>
        <w:tab/>
        <w:t xml:space="preserve">The Board believes its effectiveness is enhanced if members demonstrate or possess the following personal attributes: integrity; a </w:t>
      </w:r>
      <w:r w:rsidRPr="00D24F84">
        <w:rPr>
          <w:rFonts w:cs="Arial"/>
          <w:lang w:val="en-AU"/>
        </w:rPr>
        <w:t>collaborative and team approach; curiosity to ask questions; courage to persist in robust discussions; respect for fellow Board members and staff; emotional intelligence, self-awareness and self-management; empathetic approach manifested through strong interpersonal skills; commercial judgement and instinct; ability to assimilate and synthesise complex information; ability to actively contribute, with a genuine interest in the CFC and its operations</w:t>
      </w:r>
    </w:p>
    <w:p w14:paraId="427F0FDE" w14:textId="77777777" w:rsidR="00520F6C" w:rsidRPr="00D24F84" w:rsidRDefault="00520F6C" w:rsidP="00520F6C">
      <w:pPr>
        <w:ind w:left="1440" w:hanging="720"/>
        <w:rPr>
          <w:rFonts w:cs="Arial"/>
        </w:rPr>
      </w:pPr>
    </w:p>
    <w:p w14:paraId="1F9094C9" w14:textId="2F8BB6D8" w:rsidR="00520F6C" w:rsidRPr="00D24F84" w:rsidRDefault="00520F6C" w:rsidP="00520F6C">
      <w:pPr>
        <w:ind w:left="720" w:hanging="720"/>
        <w:rPr>
          <w:rFonts w:cs="Arial"/>
          <w:b/>
        </w:rPr>
      </w:pPr>
      <w:r w:rsidRPr="00D24F84">
        <w:rPr>
          <w:rFonts w:cs="Arial"/>
          <w:b/>
        </w:rPr>
        <w:t>C</w:t>
      </w:r>
      <w:r w:rsidR="007F3A7E">
        <w:rPr>
          <w:rFonts w:cs="Arial"/>
          <w:b/>
        </w:rPr>
        <w:t>4.</w:t>
      </w:r>
      <w:r w:rsidRPr="00D24F84">
        <w:rPr>
          <w:rFonts w:cs="Arial"/>
          <w:b/>
        </w:rPr>
        <w:t xml:space="preserve">  </w:t>
      </w:r>
      <w:r w:rsidRPr="00D24F84">
        <w:rPr>
          <w:rFonts w:cs="Arial"/>
          <w:b/>
        </w:rPr>
        <w:tab/>
        <w:t>Individual support for the CFC</w:t>
      </w:r>
    </w:p>
    <w:p w14:paraId="08A8B465" w14:textId="77777777" w:rsidR="00520F6C" w:rsidRPr="00D24F84" w:rsidRDefault="00520F6C" w:rsidP="00520F6C">
      <w:pPr>
        <w:ind w:left="720" w:hanging="720"/>
        <w:rPr>
          <w:rFonts w:cs="Arial"/>
          <w:b/>
        </w:rPr>
      </w:pPr>
    </w:p>
    <w:p w14:paraId="4B1D4435" w14:textId="77777777" w:rsidR="00520F6C" w:rsidRPr="00D24F84" w:rsidRDefault="00520F6C" w:rsidP="00520F6C">
      <w:pPr>
        <w:ind w:left="720" w:hanging="720"/>
        <w:rPr>
          <w:rFonts w:cs="Arial"/>
        </w:rPr>
      </w:pPr>
      <w:r w:rsidRPr="00D24F84">
        <w:rPr>
          <w:rFonts w:cs="Arial"/>
        </w:rPr>
        <w:tab/>
        <w:t>While noting that membership of the Board is remunerated, the Board encourages its members to consider donating some or all of their board fee back to the CFC in order to provide financial support for specific projects.  It is recognised, however, that it is for each member to decide on this in accordance with their individual circumstances, and that there are a range of other ways in which members support CFC’s work.</w:t>
      </w:r>
    </w:p>
    <w:p w14:paraId="3CCE83F7" w14:textId="77777777" w:rsidR="00520F6C" w:rsidRPr="00D24F84" w:rsidRDefault="00520F6C" w:rsidP="00520F6C">
      <w:pPr>
        <w:ind w:left="1440" w:hanging="720"/>
        <w:rPr>
          <w:rFonts w:cs="Arial"/>
        </w:rPr>
      </w:pPr>
    </w:p>
    <w:p w14:paraId="59A964FC" w14:textId="77777777" w:rsidR="00520F6C" w:rsidRPr="00D24F84" w:rsidRDefault="00520F6C" w:rsidP="00520F6C">
      <w:pPr>
        <w:rPr>
          <w:rFonts w:cs="Arial"/>
          <w:b/>
          <w:bCs/>
        </w:rPr>
      </w:pPr>
      <w:r w:rsidRPr="00D24F84">
        <w:rPr>
          <w:rFonts w:cs="Arial"/>
          <w:b/>
          <w:bCs/>
        </w:rPr>
        <w:t>C5.</w:t>
      </w:r>
      <w:r w:rsidRPr="00D24F84">
        <w:rPr>
          <w:rFonts w:cs="Arial"/>
          <w:b/>
          <w:bCs/>
        </w:rPr>
        <w:tab/>
        <w:t>Board induction, training and development</w:t>
      </w:r>
    </w:p>
    <w:p w14:paraId="5293F19C" w14:textId="77777777" w:rsidR="00520F6C" w:rsidRPr="00D24F84" w:rsidRDefault="00520F6C" w:rsidP="00520F6C">
      <w:pPr>
        <w:rPr>
          <w:rFonts w:cs="Arial"/>
        </w:rPr>
      </w:pPr>
    </w:p>
    <w:p w14:paraId="10A8D440" w14:textId="77777777" w:rsidR="00520F6C" w:rsidRPr="00D24F84" w:rsidRDefault="00520F6C" w:rsidP="00520F6C">
      <w:pPr>
        <w:ind w:left="720" w:hanging="720"/>
        <w:rPr>
          <w:rFonts w:cs="Arial"/>
        </w:rPr>
      </w:pPr>
      <w:r w:rsidRPr="00D24F84">
        <w:rPr>
          <w:rFonts w:cs="Arial"/>
        </w:rPr>
        <w:t>C5.1</w:t>
      </w:r>
      <w:r w:rsidRPr="00D24F84">
        <w:rPr>
          <w:rFonts w:cs="Arial"/>
        </w:rPr>
        <w:tab/>
        <w:t xml:space="preserve">Board members are given appropriate induction training on appointment. </w:t>
      </w:r>
    </w:p>
    <w:p w14:paraId="37E36847" w14:textId="77777777" w:rsidR="00520F6C" w:rsidRPr="00D24F84" w:rsidRDefault="00520F6C" w:rsidP="00520F6C">
      <w:pPr>
        <w:rPr>
          <w:rFonts w:cs="Arial"/>
        </w:rPr>
      </w:pPr>
    </w:p>
    <w:p w14:paraId="2A243B25" w14:textId="77777777" w:rsidR="00520F6C" w:rsidRPr="00D24F84" w:rsidRDefault="00520F6C" w:rsidP="00520F6C">
      <w:pPr>
        <w:ind w:left="720" w:hanging="720"/>
        <w:rPr>
          <w:rFonts w:cs="Arial"/>
        </w:rPr>
      </w:pPr>
      <w:r w:rsidRPr="00D24F84">
        <w:rPr>
          <w:rFonts w:cs="Arial"/>
        </w:rPr>
        <w:t>C5.2</w:t>
      </w:r>
      <w:r w:rsidRPr="00D24F84">
        <w:rPr>
          <w:rFonts w:cs="Arial"/>
        </w:rPr>
        <w:tab/>
        <w:t>Board members are provided with continuing opportunities to develop their knowledge and understanding of CFC’s functions, particularly through interaction with the CEO, senior members of staff and the three Advisory Committees.</w:t>
      </w:r>
    </w:p>
    <w:p w14:paraId="4AFDBBA1" w14:textId="77777777" w:rsidR="00520F6C" w:rsidRPr="00D24F84" w:rsidRDefault="00520F6C" w:rsidP="00520F6C">
      <w:pPr>
        <w:rPr>
          <w:rFonts w:cs="Arial"/>
        </w:rPr>
      </w:pPr>
    </w:p>
    <w:p w14:paraId="0313EA61" w14:textId="77777777" w:rsidR="00520F6C" w:rsidRPr="00D24F84" w:rsidRDefault="00520F6C" w:rsidP="00520F6C">
      <w:pPr>
        <w:ind w:left="720" w:hanging="720"/>
        <w:rPr>
          <w:b/>
          <w:bCs/>
          <w:sz w:val="24"/>
          <w:szCs w:val="24"/>
        </w:rPr>
      </w:pPr>
      <w:r w:rsidRPr="00D24F84">
        <w:rPr>
          <w:rFonts w:cs="Arial"/>
        </w:rPr>
        <w:t>C5.3</w:t>
      </w:r>
      <w:r w:rsidRPr="00D24F84">
        <w:rPr>
          <w:rFonts w:cs="Arial"/>
        </w:rPr>
        <w:tab/>
        <w:t xml:space="preserve">The CFC is a complex organisation with three main programming areas and five different venues, each with their own strategies, functions and programs.  To ensure they are as informed as possible, Board members are expected to attend activities and programs across CFC’s different venues on a regular basis. </w:t>
      </w:r>
      <w:bookmarkStart w:id="5" w:name="_Toc384991352"/>
      <w:r w:rsidRPr="00D24F84">
        <w:rPr>
          <w:sz w:val="24"/>
          <w:szCs w:val="24"/>
        </w:rPr>
        <w:br w:type="page"/>
      </w:r>
    </w:p>
    <w:p w14:paraId="2E134B61" w14:textId="77777777" w:rsidR="00520F6C" w:rsidRPr="00D24F84" w:rsidRDefault="00520F6C" w:rsidP="00520F6C">
      <w:pPr>
        <w:pStyle w:val="Heading1"/>
        <w:shd w:val="clear" w:color="auto" w:fill="BFBFBF" w:themeFill="background1" w:themeFillShade="BF"/>
        <w:rPr>
          <w:sz w:val="24"/>
          <w:szCs w:val="24"/>
        </w:rPr>
      </w:pPr>
      <w:r w:rsidRPr="00D24F84">
        <w:rPr>
          <w:sz w:val="24"/>
          <w:szCs w:val="24"/>
        </w:rPr>
        <w:t>PART D   BOARD OPERATIONS</w:t>
      </w:r>
      <w:bookmarkEnd w:id="5"/>
    </w:p>
    <w:p w14:paraId="353F8E4D" w14:textId="77777777" w:rsidR="00520F6C" w:rsidRPr="00D24F84" w:rsidRDefault="00520F6C" w:rsidP="00520F6C"/>
    <w:p w14:paraId="6242E415" w14:textId="77777777" w:rsidR="00520F6C" w:rsidRPr="00D24F84" w:rsidRDefault="00520F6C" w:rsidP="00520F6C">
      <w:pPr>
        <w:ind w:left="720" w:hanging="720"/>
        <w:rPr>
          <w:rFonts w:cs="Arial"/>
          <w:b/>
        </w:rPr>
      </w:pPr>
      <w:r w:rsidRPr="00D24F84">
        <w:rPr>
          <w:rFonts w:cs="Arial"/>
          <w:b/>
        </w:rPr>
        <w:t>D1.</w:t>
      </w:r>
      <w:r w:rsidRPr="00D24F84">
        <w:rPr>
          <w:rFonts w:cs="Arial"/>
          <w:b/>
        </w:rPr>
        <w:tab/>
        <w:t>Meetings of the Board</w:t>
      </w:r>
    </w:p>
    <w:p w14:paraId="3B34D7BD" w14:textId="77777777" w:rsidR="00520F6C" w:rsidRPr="00D24F84" w:rsidRDefault="00520F6C" w:rsidP="00520F6C">
      <w:pPr>
        <w:ind w:left="720" w:hanging="720"/>
        <w:rPr>
          <w:rFonts w:cs="Arial"/>
          <w:b/>
        </w:rPr>
      </w:pPr>
    </w:p>
    <w:p w14:paraId="75454CE4" w14:textId="77777777" w:rsidR="00520F6C" w:rsidRPr="00D24F84" w:rsidRDefault="00520F6C" w:rsidP="00520F6C">
      <w:pPr>
        <w:ind w:left="720" w:hanging="720"/>
        <w:rPr>
          <w:rFonts w:cs="Arial"/>
        </w:rPr>
      </w:pPr>
      <w:r w:rsidRPr="00D24F84">
        <w:rPr>
          <w:rFonts w:cs="Arial"/>
        </w:rPr>
        <w:t>D1.1</w:t>
      </w:r>
      <w:r w:rsidRPr="00D24F84">
        <w:rPr>
          <w:rFonts w:cs="Arial"/>
        </w:rPr>
        <w:tab/>
        <w:t>The Board meets six times annually.  Additional meetings may be called if deemed necessary by the Chair and/or CEO, or if asked by the Minister or at least two members.</w:t>
      </w:r>
    </w:p>
    <w:p w14:paraId="7EA3C1DB" w14:textId="77777777" w:rsidR="00520F6C" w:rsidRPr="00D24F84" w:rsidRDefault="00520F6C" w:rsidP="00520F6C">
      <w:pPr>
        <w:rPr>
          <w:rFonts w:cs="Arial"/>
        </w:rPr>
      </w:pPr>
    </w:p>
    <w:p w14:paraId="6B50F8A6" w14:textId="77777777" w:rsidR="00520F6C" w:rsidRPr="00D24F84" w:rsidRDefault="00520F6C" w:rsidP="00520F6C">
      <w:pPr>
        <w:ind w:left="720" w:hanging="720"/>
        <w:rPr>
          <w:rFonts w:cs="Arial"/>
        </w:rPr>
      </w:pPr>
      <w:r w:rsidRPr="00D24F84">
        <w:rPr>
          <w:rFonts w:cs="Arial"/>
        </w:rPr>
        <w:t>D1.2</w:t>
      </w:r>
      <w:r w:rsidRPr="00D24F84">
        <w:rPr>
          <w:rFonts w:cs="Arial"/>
        </w:rPr>
        <w:tab/>
        <w:t>The Chair must give the other members reasonable notice of the time and place of a meeting called by the Chair.</w:t>
      </w:r>
    </w:p>
    <w:p w14:paraId="1C5FEF85" w14:textId="77777777" w:rsidR="00520F6C" w:rsidRPr="00D24F84" w:rsidRDefault="00520F6C" w:rsidP="00520F6C">
      <w:pPr>
        <w:rPr>
          <w:rFonts w:cs="Arial"/>
        </w:rPr>
      </w:pPr>
    </w:p>
    <w:p w14:paraId="2774747F" w14:textId="77777777" w:rsidR="00520F6C" w:rsidRPr="00D24F84" w:rsidRDefault="00520F6C" w:rsidP="00520F6C">
      <w:pPr>
        <w:ind w:left="720" w:hanging="720"/>
        <w:rPr>
          <w:rFonts w:cs="Arial"/>
        </w:rPr>
      </w:pPr>
      <w:r w:rsidRPr="00D24F84">
        <w:rPr>
          <w:rFonts w:cs="Arial"/>
        </w:rPr>
        <w:t>D1.3</w:t>
      </w:r>
      <w:r w:rsidRPr="00D24F84">
        <w:rPr>
          <w:rFonts w:cs="Arial"/>
        </w:rPr>
        <w:tab/>
        <w:t xml:space="preserve">The majority of Board meetings take place in the Board Room, Canberra Museum and Gallery, Level 1, North Building, London Circuit, Civic.  Every year a meeting may also be held at two of the CFC’s other venues:  Lanyon Homestead and Mugga-Mugga.  </w:t>
      </w:r>
    </w:p>
    <w:p w14:paraId="39A5E1F0" w14:textId="77777777" w:rsidR="00520F6C" w:rsidRPr="00D24F84" w:rsidRDefault="00520F6C" w:rsidP="00520F6C">
      <w:pPr>
        <w:ind w:left="720" w:hanging="720"/>
        <w:rPr>
          <w:rFonts w:cs="Arial"/>
        </w:rPr>
      </w:pPr>
    </w:p>
    <w:p w14:paraId="2BD977B3" w14:textId="77777777" w:rsidR="00520F6C" w:rsidRPr="00D24F84" w:rsidRDefault="00520F6C" w:rsidP="00520F6C">
      <w:pPr>
        <w:ind w:left="720" w:hanging="720"/>
        <w:rPr>
          <w:rFonts w:cs="Arial"/>
        </w:rPr>
      </w:pPr>
      <w:r w:rsidRPr="00D24F84">
        <w:rPr>
          <w:rFonts w:cs="Arial"/>
        </w:rPr>
        <w:t>D1.4</w:t>
      </w:r>
      <w:r w:rsidRPr="00D24F84">
        <w:rPr>
          <w:rFonts w:cs="Arial"/>
        </w:rPr>
        <w:tab/>
        <w:t>If the Chair and Deputy Chair are absent, or if the Chair is absent and there is no Deputy Chair, the member chosen by the members present presides.  However, the members must not choose the CEO to preside.</w:t>
      </w:r>
    </w:p>
    <w:p w14:paraId="50D1DAC1" w14:textId="77777777" w:rsidR="00520F6C" w:rsidRPr="00D24F84" w:rsidRDefault="00520F6C" w:rsidP="00520F6C">
      <w:pPr>
        <w:ind w:left="720" w:hanging="720"/>
        <w:rPr>
          <w:rFonts w:cs="Arial"/>
        </w:rPr>
      </w:pPr>
    </w:p>
    <w:p w14:paraId="1DC1F7F4" w14:textId="77777777" w:rsidR="00520F6C" w:rsidRPr="00D24F84" w:rsidRDefault="00520F6C" w:rsidP="00520F6C">
      <w:pPr>
        <w:ind w:left="720" w:hanging="720"/>
        <w:rPr>
          <w:rFonts w:cs="Arial"/>
        </w:rPr>
      </w:pPr>
      <w:r w:rsidRPr="00D24F84">
        <w:rPr>
          <w:rFonts w:cs="Arial"/>
        </w:rPr>
        <w:t>D1.5</w:t>
      </w:r>
      <w:r w:rsidRPr="00D24F84">
        <w:rPr>
          <w:rFonts w:cs="Arial"/>
        </w:rPr>
        <w:tab/>
        <w:t xml:space="preserve">Prior to each Board meeting, the Executive of the Board (the Chair, Deputy Chair and CEO) will meet, as appropriate, to prepare for the meeting. </w:t>
      </w:r>
    </w:p>
    <w:p w14:paraId="35521D50" w14:textId="77777777" w:rsidR="00520F6C" w:rsidRPr="00D24F84" w:rsidRDefault="00520F6C" w:rsidP="00520F6C">
      <w:pPr>
        <w:ind w:left="720" w:hanging="720"/>
        <w:rPr>
          <w:rFonts w:cs="Arial"/>
        </w:rPr>
      </w:pPr>
    </w:p>
    <w:p w14:paraId="2A3B5F74" w14:textId="77777777" w:rsidR="00520F6C" w:rsidRPr="00D24F84" w:rsidRDefault="00520F6C" w:rsidP="00520F6C">
      <w:pPr>
        <w:ind w:left="720" w:hanging="720"/>
        <w:rPr>
          <w:rFonts w:cs="Arial"/>
          <w:b/>
        </w:rPr>
      </w:pPr>
      <w:r w:rsidRPr="00D24F84">
        <w:rPr>
          <w:rFonts w:cs="Arial"/>
          <w:b/>
        </w:rPr>
        <w:t>D2.</w:t>
      </w:r>
      <w:r w:rsidRPr="00D24F84">
        <w:rPr>
          <w:rFonts w:cs="Arial"/>
          <w:b/>
        </w:rPr>
        <w:tab/>
        <w:t>Quorum</w:t>
      </w:r>
    </w:p>
    <w:p w14:paraId="42C9B35E" w14:textId="77777777" w:rsidR="00520F6C" w:rsidRPr="00D24F84" w:rsidRDefault="00520F6C" w:rsidP="00520F6C">
      <w:pPr>
        <w:ind w:left="720" w:hanging="720"/>
        <w:rPr>
          <w:rFonts w:cs="Arial"/>
        </w:rPr>
      </w:pPr>
    </w:p>
    <w:p w14:paraId="4EF2E8E6" w14:textId="77777777" w:rsidR="00520F6C" w:rsidRPr="00D24F84" w:rsidRDefault="00520F6C" w:rsidP="00520F6C">
      <w:pPr>
        <w:ind w:left="720" w:hanging="720"/>
        <w:rPr>
          <w:rFonts w:cs="Arial"/>
        </w:rPr>
      </w:pPr>
      <w:r w:rsidRPr="00D24F84">
        <w:rPr>
          <w:rFonts w:cs="Arial"/>
        </w:rPr>
        <w:t xml:space="preserve">D2.1 </w:t>
      </w:r>
      <w:r w:rsidRPr="00D24F84">
        <w:rPr>
          <w:rFonts w:cs="Arial"/>
        </w:rPr>
        <w:tab/>
        <w:t xml:space="preserve">A quorum is reached when a majority of appointed members, at any given time, are present. </w:t>
      </w:r>
    </w:p>
    <w:p w14:paraId="57DDB1E5" w14:textId="77777777" w:rsidR="00520F6C" w:rsidRPr="00D24F84" w:rsidRDefault="00520F6C" w:rsidP="00520F6C">
      <w:pPr>
        <w:ind w:left="1440" w:hanging="720"/>
        <w:rPr>
          <w:rFonts w:cs="Arial"/>
        </w:rPr>
      </w:pPr>
    </w:p>
    <w:p w14:paraId="6EFE7F12" w14:textId="77777777" w:rsidR="00520F6C" w:rsidRPr="00D24F84" w:rsidRDefault="00520F6C" w:rsidP="00520F6C">
      <w:pPr>
        <w:rPr>
          <w:rFonts w:cs="Arial"/>
          <w:b/>
          <w:bCs/>
        </w:rPr>
      </w:pPr>
      <w:r w:rsidRPr="00D24F84">
        <w:rPr>
          <w:rFonts w:cs="Arial"/>
          <w:b/>
          <w:bCs/>
        </w:rPr>
        <w:t>D3.</w:t>
      </w:r>
      <w:r w:rsidRPr="00D24F84">
        <w:rPr>
          <w:rFonts w:cs="Arial"/>
          <w:b/>
          <w:bCs/>
        </w:rPr>
        <w:tab/>
        <w:t>Minutes and Minutes Secretary</w:t>
      </w:r>
    </w:p>
    <w:p w14:paraId="345DD06C" w14:textId="77777777" w:rsidR="00520F6C" w:rsidRPr="00D24F84" w:rsidRDefault="00520F6C" w:rsidP="00520F6C">
      <w:pPr>
        <w:rPr>
          <w:rFonts w:cs="Arial"/>
          <w:b/>
          <w:bCs/>
        </w:rPr>
      </w:pPr>
    </w:p>
    <w:p w14:paraId="0E1194E1" w14:textId="70E831C1" w:rsidR="00520F6C" w:rsidRPr="00D24F84" w:rsidRDefault="00520F6C" w:rsidP="00520F6C">
      <w:pPr>
        <w:ind w:left="720" w:hanging="720"/>
        <w:rPr>
          <w:rFonts w:cs="Arial"/>
        </w:rPr>
      </w:pPr>
      <w:r w:rsidRPr="00D24F84">
        <w:rPr>
          <w:rFonts w:cs="Arial"/>
        </w:rPr>
        <w:t>D3.1</w:t>
      </w:r>
      <w:r w:rsidRPr="00D24F84">
        <w:rPr>
          <w:rFonts w:cs="Arial"/>
        </w:rPr>
        <w:tab/>
        <w:t xml:space="preserve">In conjunction with the CEO, the Minutes Secretary is responsible for </w:t>
      </w:r>
      <w:r w:rsidR="00273ACC">
        <w:rPr>
          <w:rFonts w:cs="Arial"/>
        </w:rPr>
        <w:t>the following.</w:t>
      </w:r>
    </w:p>
    <w:p w14:paraId="538946D1" w14:textId="77777777" w:rsidR="00520F6C" w:rsidRPr="00D24F84" w:rsidRDefault="00520F6C" w:rsidP="00D34439">
      <w:pPr>
        <w:numPr>
          <w:ilvl w:val="0"/>
          <w:numId w:val="25"/>
        </w:numPr>
        <w:tabs>
          <w:tab w:val="clear" w:pos="1080"/>
          <w:tab w:val="num" w:pos="1560"/>
        </w:tabs>
        <w:ind w:left="1418" w:hanging="698"/>
        <w:rPr>
          <w:rFonts w:cs="Arial"/>
        </w:rPr>
      </w:pPr>
      <w:r w:rsidRPr="00D24F84">
        <w:rPr>
          <w:rFonts w:cs="Arial"/>
        </w:rPr>
        <w:t>Ensuring that the Board agenda is developed in a timely and effective manner for review and approval by the Chair.</w:t>
      </w:r>
    </w:p>
    <w:p w14:paraId="546E99EA" w14:textId="77777777" w:rsidR="00520F6C" w:rsidRPr="00D24F84" w:rsidRDefault="00520F6C" w:rsidP="00D34439">
      <w:pPr>
        <w:numPr>
          <w:ilvl w:val="0"/>
          <w:numId w:val="25"/>
        </w:numPr>
        <w:tabs>
          <w:tab w:val="clear" w:pos="1080"/>
          <w:tab w:val="num" w:pos="1560"/>
        </w:tabs>
        <w:ind w:left="1418" w:hanging="698"/>
        <w:rPr>
          <w:rFonts w:cs="Arial"/>
        </w:rPr>
      </w:pPr>
      <w:r w:rsidRPr="00D24F84">
        <w:rPr>
          <w:rFonts w:cs="Arial"/>
        </w:rPr>
        <w:t>Ensuring that Board papers are developed in a timely and effective manner.</w:t>
      </w:r>
    </w:p>
    <w:p w14:paraId="3213859E" w14:textId="77777777" w:rsidR="00520F6C" w:rsidRPr="00D24F84" w:rsidRDefault="00520F6C" w:rsidP="00D34439">
      <w:pPr>
        <w:numPr>
          <w:ilvl w:val="0"/>
          <w:numId w:val="25"/>
        </w:numPr>
        <w:tabs>
          <w:tab w:val="clear" w:pos="1080"/>
          <w:tab w:val="num" w:pos="1560"/>
        </w:tabs>
        <w:ind w:left="1418" w:hanging="698"/>
        <w:rPr>
          <w:rFonts w:cs="Arial"/>
        </w:rPr>
      </w:pPr>
      <w:r w:rsidRPr="00D24F84">
        <w:rPr>
          <w:rFonts w:cs="Arial"/>
        </w:rPr>
        <w:t>Coordinating, organising and attending meetings of the Board and ensuring the correct procedures are followed.</w:t>
      </w:r>
    </w:p>
    <w:p w14:paraId="31F9CF8C" w14:textId="77777777" w:rsidR="00520F6C" w:rsidRPr="00D24F84" w:rsidRDefault="00520F6C" w:rsidP="00D34439">
      <w:pPr>
        <w:numPr>
          <w:ilvl w:val="0"/>
          <w:numId w:val="25"/>
        </w:numPr>
        <w:tabs>
          <w:tab w:val="clear" w:pos="1080"/>
          <w:tab w:val="num" w:pos="1560"/>
        </w:tabs>
        <w:ind w:left="1418" w:hanging="698"/>
        <w:rPr>
          <w:rFonts w:cs="Arial"/>
        </w:rPr>
      </w:pPr>
      <w:r w:rsidRPr="00D24F84">
        <w:rPr>
          <w:rFonts w:cs="Arial"/>
        </w:rPr>
        <w:t>Drafting and maintaining minutes of Board meetings.</w:t>
      </w:r>
    </w:p>
    <w:p w14:paraId="579BFCD5" w14:textId="77777777" w:rsidR="00520F6C" w:rsidRPr="00D24F84" w:rsidRDefault="00520F6C" w:rsidP="00520F6C">
      <w:pPr>
        <w:ind w:left="1080"/>
        <w:rPr>
          <w:rFonts w:cs="Arial"/>
        </w:rPr>
      </w:pPr>
    </w:p>
    <w:p w14:paraId="163F6274" w14:textId="77777777" w:rsidR="00520F6C" w:rsidRPr="00D24F84" w:rsidRDefault="00520F6C" w:rsidP="00520F6C">
      <w:pPr>
        <w:ind w:left="720" w:hanging="720"/>
        <w:rPr>
          <w:rFonts w:cs="Arial"/>
        </w:rPr>
      </w:pPr>
      <w:r w:rsidRPr="00D24F84">
        <w:rPr>
          <w:rFonts w:cs="Arial"/>
        </w:rPr>
        <w:t>D3.2</w:t>
      </w:r>
      <w:r w:rsidRPr="00D24F84">
        <w:rPr>
          <w:rFonts w:cs="Arial"/>
        </w:rPr>
        <w:tab/>
        <w:t>Proceedings of all meetings are minuted, and are signed by the Chair of the meeting.</w:t>
      </w:r>
    </w:p>
    <w:p w14:paraId="18B0C546" w14:textId="77777777" w:rsidR="00520F6C" w:rsidRPr="00D24F84" w:rsidRDefault="00520F6C" w:rsidP="00520F6C">
      <w:pPr>
        <w:ind w:left="720" w:hanging="720"/>
        <w:rPr>
          <w:rFonts w:cs="Arial"/>
        </w:rPr>
      </w:pPr>
      <w:r w:rsidRPr="00D24F84">
        <w:rPr>
          <w:rFonts w:cs="Arial"/>
        </w:rPr>
        <w:t xml:space="preserve"> </w:t>
      </w:r>
    </w:p>
    <w:p w14:paraId="508CCCB2" w14:textId="77777777" w:rsidR="00520F6C" w:rsidRPr="00D24F84" w:rsidRDefault="00520F6C" w:rsidP="00520F6C">
      <w:pPr>
        <w:ind w:left="720" w:hanging="720"/>
        <w:rPr>
          <w:rFonts w:cs="Arial"/>
        </w:rPr>
      </w:pPr>
      <w:r w:rsidRPr="00D24F84">
        <w:rPr>
          <w:rFonts w:cs="Arial"/>
        </w:rPr>
        <w:t>D3.3</w:t>
      </w:r>
      <w:r w:rsidRPr="00D24F84">
        <w:rPr>
          <w:rFonts w:cs="Arial"/>
        </w:rPr>
        <w:tab/>
        <w:t xml:space="preserve">Minutes of all Board meetings are circulated to members and approved by the Board at the subsequent meeting. </w:t>
      </w:r>
    </w:p>
    <w:p w14:paraId="4495A055" w14:textId="77777777" w:rsidR="00520F6C" w:rsidRPr="00D24F84" w:rsidRDefault="00520F6C" w:rsidP="00520F6C">
      <w:pPr>
        <w:ind w:left="1440" w:hanging="720"/>
        <w:rPr>
          <w:rFonts w:cs="Arial"/>
        </w:rPr>
      </w:pPr>
    </w:p>
    <w:p w14:paraId="3B34A449" w14:textId="77777777" w:rsidR="00520F6C" w:rsidRPr="00D24F84" w:rsidRDefault="00520F6C" w:rsidP="00520F6C">
      <w:pPr>
        <w:spacing w:after="160" w:line="259" w:lineRule="auto"/>
        <w:rPr>
          <w:b/>
          <w:bCs/>
        </w:rPr>
      </w:pPr>
      <w:bookmarkStart w:id="6" w:name="_Toc384991353"/>
      <w:r w:rsidRPr="00D24F84">
        <w:rPr>
          <w:b/>
        </w:rPr>
        <w:br w:type="page"/>
      </w:r>
    </w:p>
    <w:p w14:paraId="6D8F6254" w14:textId="77777777" w:rsidR="00520F6C" w:rsidRPr="00D24F84" w:rsidRDefault="00520F6C" w:rsidP="00520F6C">
      <w:pPr>
        <w:pStyle w:val="Heading1"/>
        <w:shd w:val="clear" w:color="auto" w:fill="BFBFBF" w:themeFill="background1" w:themeFillShade="BF"/>
        <w:rPr>
          <w:sz w:val="24"/>
          <w:szCs w:val="24"/>
        </w:rPr>
      </w:pPr>
      <w:r w:rsidRPr="00D24F84">
        <w:rPr>
          <w:sz w:val="24"/>
          <w:szCs w:val="24"/>
        </w:rPr>
        <w:t>PART E   BOARD CODE OF CONDUCT</w:t>
      </w:r>
      <w:bookmarkEnd w:id="6"/>
    </w:p>
    <w:p w14:paraId="30BC1A3E" w14:textId="77777777" w:rsidR="00520F6C" w:rsidRPr="00D24F84" w:rsidRDefault="00520F6C" w:rsidP="00520F6C"/>
    <w:p w14:paraId="3B477B64" w14:textId="77777777" w:rsidR="00520F6C" w:rsidRPr="00D24F84" w:rsidRDefault="00520F6C" w:rsidP="00520F6C">
      <w:pPr>
        <w:rPr>
          <w:rFonts w:cs="Arial"/>
          <w:b/>
          <w:bCs/>
        </w:rPr>
      </w:pPr>
      <w:r w:rsidRPr="00D24F84">
        <w:rPr>
          <w:rFonts w:cs="Arial"/>
          <w:b/>
          <w:bCs/>
        </w:rPr>
        <w:t>E1.</w:t>
      </w:r>
      <w:r w:rsidRPr="00D24F84">
        <w:rPr>
          <w:rFonts w:cs="Arial"/>
          <w:b/>
          <w:bCs/>
        </w:rPr>
        <w:tab/>
        <w:t>Introduction</w:t>
      </w:r>
    </w:p>
    <w:p w14:paraId="40556E04" w14:textId="77777777" w:rsidR="00520F6C" w:rsidRPr="00D24F84" w:rsidRDefault="00520F6C" w:rsidP="00520F6C">
      <w:pPr>
        <w:rPr>
          <w:rFonts w:cs="Arial"/>
        </w:rPr>
      </w:pPr>
    </w:p>
    <w:p w14:paraId="286A5C42" w14:textId="77777777" w:rsidR="00520F6C" w:rsidRPr="00D24F84" w:rsidRDefault="00520F6C" w:rsidP="00520F6C">
      <w:pPr>
        <w:ind w:left="709" w:hanging="709"/>
        <w:rPr>
          <w:rFonts w:cs="Arial"/>
        </w:rPr>
      </w:pPr>
      <w:r w:rsidRPr="00D24F84">
        <w:rPr>
          <w:rFonts w:cs="Arial"/>
        </w:rPr>
        <w:t>E1.1</w:t>
      </w:r>
      <w:r w:rsidRPr="00D24F84">
        <w:rPr>
          <w:rFonts w:cs="Arial"/>
        </w:rPr>
        <w:tab/>
        <w:t xml:space="preserve">The Board of the CFC is committed to conducting the CFC’s business in a way that is open and accountable to shareholders, stakeholders and the wider community.  The Board believes that the CFC’s governance practices should be rigorous and of a high standard. </w:t>
      </w:r>
    </w:p>
    <w:p w14:paraId="13620A6C" w14:textId="77777777" w:rsidR="00520F6C" w:rsidRPr="00D24F84" w:rsidRDefault="00520F6C" w:rsidP="00520F6C">
      <w:pPr>
        <w:ind w:left="709" w:hanging="709"/>
        <w:rPr>
          <w:rFonts w:cs="Arial"/>
        </w:rPr>
      </w:pPr>
    </w:p>
    <w:p w14:paraId="33369EC9" w14:textId="77777777" w:rsidR="00520F6C" w:rsidRPr="00D24F84" w:rsidRDefault="00520F6C" w:rsidP="00520F6C">
      <w:pPr>
        <w:ind w:left="709" w:hanging="709"/>
        <w:rPr>
          <w:rFonts w:cs="Arial"/>
        </w:rPr>
      </w:pPr>
      <w:r w:rsidRPr="00D24F84">
        <w:rPr>
          <w:rFonts w:cs="Arial"/>
        </w:rPr>
        <w:t>E1.2</w:t>
      </w:r>
      <w:r w:rsidRPr="00D24F84">
        <w:rPr>
          <w:rFonts w:cs="Arial"/>
        </w:rPr>
        <w:tab/>
        <w:t xml:space="preserve">The Board models and fosters an appropriate corporate culture matched to the CFC’s values. </w:t>
      </w:r>
    </w:p>
    <w:p w14:paraId="51765EC8" w14:textId="77777777" w:rsidR="00520F6C" w:rsidRPr="00D24F84" w:rsidRDefault="00520F6C" w:rsidP="00520F6C">
      <w:pPr>
        <w:rPr>
          <w:rFonts w:cs="Arial"/>
        </w:rPr>
      </w:pPr>
    </w:p>
    <w:p w14:paraId="451F0FB9" w14:textId="77777777" w:rsidR="00520F6C" w:rsidRPr="00D24F84" w:rsidRDefault="00520F6C" w:rsidP="00520F6C">
      <w:pPr>
        <w:rPr>
          <w:rFonts w:cs="Arial"/>
          <w:b/>
          <w:bCs/>
        </w:rPr>
      </w:pPr>
      <w:r w:rsidRPr="00D24F84">
        <w:rPr>
          <w:rFonts w:cs="Arial"/>
          <w:b/>
          <w:bCs/>
        </w:rPr>
        <w:t>E2.</w:t>
      </w:r>
      <w:r w:rsidRPr="00D24F84">
        <w:rPr>
          <w:rFonts w:cs="Arial"/>
          <w:b/>
          <w:bCs/>
        </w:rPr>
        <w:tab/>
        <w:t>Purpose of the Code</w:t>
      </w:r>
    </w:p>
    <w:p w14:paraId="53AB09B7" w14:textId="77777777" w:rsidR="00520F6C" w:rsidRPr="00D24F84" w:rsidRDefault="00520F6C" w:rsidP="00520F6C">
      <w:pPr>
        <w:rPr>
          <w:rFonts w:cs="Arial"/>
          <w:b/>
          <w:bCs/>
        </w:rPr>
      </w:pPr>
    </w:p>
    <w:p w14:paraId="63A0A5B1" w14:textId="77777777" w:rsidR="00520F6C" w:rsidRPr="00D24F84" w:rsidRDefault="00520F6C" w:rsidP="00520F6C">
      <w:pPr>
        <w:ind w:left="709" w:hanging="709"/>
        <w:rPr>
          <w:rFonts w:cs="Arial"/>
          <w:bCs/>
        </w:rPr>
      </w:pPr>
      <w:r w:rsidRPr="00D24F84">
        <w:rPr>
          <w:rFonts w:cs="Arial"/>
          <w:bCs/>
        </w:rPr>
        <w:t>E2.1</w:t>
      </w:r>
      <w:r w:rsidRPr="00D24F84">
        <w:rPr>
          <w:rFonts w:cs="Arial"/>
          <w:bCs/>
        </w:rPr>
        <w:tab/>
        <w:t>Board members are bound by the following ethical and behavioural obligations.</w:t>
      </w:r>
    </w:p>
    <w:p w14:paraId="25016CF1" w14:textId="77777777" w:rsidR="00520F6C" w:rsidRPr="00D24F84" w:rsidRDefault="00520F6C" w:rsidP="00520F6C">
      <w:pPr>
        <w:rPr>
          <w:rFonts w:cs="Arial"/>
        </w:rPr>
      </w:pPr>
    </w:p>
    <w:p w14:paraId="42BD13C5" w14:textId="77777777" w:rsidR="00520F6C" w:rsidRPr="00D24F84" w:rsidRDefault="00520F6C" w:rsidP="00520F6C">
      <w:pPr>
        <w:rPr>
          <w:rFonts w:cs="Arial"/>
          <w:b/>
          <w:bCs/>
        </w:rPr>
      </w:pPr>
      <w:r w:rsidRPr="00D24F84">
        <w:rPr>
          <w:rFonts w:cs="Arial"/>
          <w:b/>
          <w:bCs/>
        </w:rPr>
        <w:t>E3.</w:t>
      </w:r>
      <w:r w:rsidRPr="00D24F84">
        <w:rPr>
          <w:rFonts w:cs="Arial"/>
          <w:b/>
          <w:bCs/>
        </w:rPr>
        <w:tab/>
        <w:t>Primary obligations of Code</w:t>
      </w:r>
    </w:p>
    <w:p w14:paraId="6AAC4B93" w14:textId="77777777" w:rsidR="00520F6C" w:rsidRPr="00D24F84" w:rsidRDefault="00520F6C" w:rsidP="00520F6C">
      <w:pPr>
        <w:rPr>
          <w:rFonts w:cs="Arial"/>
          <w:b/>
          <w:bCs/>
        </w:rPr>
      </w:pPr>
    </w:p>
    <w:p w14:paraId="6EDC2C87" w14:textId="77777777" w:rsidR="00520F6C" w:rsidRPr="00D24F84" w:rsidRDefault="00520F6C" w:rsidP="00520F6C">
      <w:pPr>
        <w:rPr>
          <w:rFonts w:cs="Arial"/>
          <w:bCs/>
        </w:rPr>
      </w:pPr>
      <w:r w:rsidRPr="00D24F84">
        <w:rPr>
          <w:rFonts w:cs="Arial"/>
          <w:bCs/>
        </w:rPr>
        <w:t>E3.1</w:t>
      </w:r>
      <w:r w:rsidRPr="00D24F84">
        <w:rPr>
          <w:rFonts w:cs="Arial"/>
          <w:bCs/>
        </w:rPr>
        <w:tab/>
        <w:t xml:space="preserve">Board members must : </w:t>
      </w:r>
    </w:p>
    <w:p w14:paraId="0FA526FD" w14:textId="77777777" w:rsidR="00520F6C" w:rsidRPr="00D24F84" w:rsidRDefault="00520F6C" w:rsidP="00520F6C">
      <w:pPr>
        <w:rPr>
          <w:rFonts w:cs="Arial"/>
          <w:bCs/>
        </w:rPr>
      </w:pPr>
    </w:p>
    <w:p w14:paraId="4DD579C6" w14:textId="77777777" w:rsidR="00520F6C" w:rsidRPr="00D24F84" w:rsidRDefault="00520F6C" w:rsidP="00D34439">
      <w:pPr>
        <w:numPr>
          <w:ilvl w:val="0"/>
          <w:numId w:val="26"/>
        </w:numPr>
        <w:tabs>
          <w:tab w:val="clear" w:pos="1080"/>
          <w:tab w:val="num" w:pos="1560"/>
        </w:tabs>
        <w:ind w:left="1418" w:hanging="698"/>
        <w:rPr>
          <w:rFonts w:cs="Arial"/>
        </w:rPr>
      </w:pPr>
      <w:r w:rsidRPr="00D24F84">
        <w:rPr>
          <w:rFonts w:cs="Arial"/>
        </w:rPr>
        <w:t>act honestly, in good faith and in the best interests of the CFC as a whole;</w:t>
      </w:r>
    </w:p>
    <w:p w14:paraId="11AD6DCF" w14:textId="77777777" w:rsidR="00520F6C" w:rsidRPr="00D24F84" w:rsidRDefault="00520F6C" w:rsidP="00D34439">
      <w:pPr>
        <w:numPr>
          <w:ilvl w:val="0"/>
          <w:numId w:val="26"/>
        </w:numPr>
        <w:tabs>
          <w:tab w:val="clear" w:pos="1080"/>
          <w:tab w:val="num" w:pos="1560"/>
        </w:tabs>
        <w:ind w:left="1418" w:hanging="698"/>
        <w:rPr>
          <w:rFonts w:cs="Arial"/>
        </w:rPr>
      </w:pPr>
      <w:r w:rsidRPr="00D24F84">
        <w:rPr>
          <w:rFonts w:cs="Arial"/>
        </w:rPr>
        <w:t>demonstrate their duty to use due care and diligence in fulfilling their functions and exercising powers;</w:t>
      </w:r>
    </w:p>
    <w:p w14:paraId="455A5F9D" w14:textId="77777777" w:rsidR="00520F6C" w:rsidRPr="00D24F84" w:rsidRDefault="00520F6C" w:rsidP="00D34439">
      <w:pPr>
        <w:numPr>
          <w:ilvl w:val="0"/>
          <w:numId w:val="26"/>
        </w:numPr>
        <w:tabs>
          <w:tab w:val="clear" w:pos="1080"/>
          <w:tab w:val="num" w:pos="1560"/>
        </w:tabs>
        <w:ind w:left="1418" w:hanging="698"/>
        <w:rPr>
          <w:rFonts w:cs="Arial"/>
        </w:rPr>
      </w:pPr>
      <w:r w:rsidRPr="00D24F84">
        <w:rPr>
          <w:rFonts w:cs="Arial"/>
        </w:rPr>
        <w:t>keep abreast of best practices in corporate governance and implement such practices as are appropriate for the CFC; and</w:t>
      </w:r>
    </w:p>
    <w:p w14:paraId="3712D377" w14:textId="77777777" w:rsidR="00520F6C" w:rsidRPr="00D24F84" w:rsidRDefault="00520F6C" w:rsidP="00D34439">
      <w:pPr>
        <w:numPr>
          <w:ilvl w:val="0"/>
          <w:numId w:val="26"/>
        </w:numPr>
        <w:tabs>
          <w:tab w:val="clear" w:pos="1080"/>
          <w:tab w:val="num" w:pos="1560"/>
        </w:tabs>
        <w:ind w:left="1418" w:hanging="698"/>
        <w:rPr>
          <w:rFonts w:cs="Arial"/>
        </w:rPr>
      </w:pPr>
      <w:r w:rsidRPr="00D24F84">
        <w:rPr>
          <w:rFonts w:cs="Arial"/>
        </w:rPr>
        <w:t>use their authority and available resources and information only for the work-related purpose intended.</w:t>
      </w:r>
    </w:p>
    <w:p w14:paraId="6847565E" w14:textId="77777777" w:rsidR="00520F6C" w:rsidRPr="00D24F84" w:rsidRDefault="00520F6C" w:rsidP="00520F6C">
      <w:pPr>
        <w:rPr>
          <w:rFonts w:cs="Arial"/>
          <w:bCs/>
        </w:rPr>
      </w:pPr>
    </w:p>
    <w:p w14:paraId="13C941B2" w14:textId="77777777" w:rsidR="00520F6C" w:rsidRPr="00D24F84" w:rsidRDefault="00520F6C" w:rsidP="00520F6C">
      <w:pPr>
        <w:rPr>
          <w:rFonts w:cs="Arial"/>
          <w:bCs/>
        </w:rPr>
      </w:pPr>
      <w:r w:rsidRPr="00D24F84">
        <w:rPr>
          <w:rFonts w:cs="Arial"/>
          <w:bCs/>
        </w:rPr>
        <w:t>E3.2</w:t>
      </w:r>
      <w:r w:rsidRPr="00D24F84">
        <w:rPr>
          <w:rFonts w:cs="Arial"/>
          <w:bCs/>
        </w:rPr>
        <w:tab/>
        <w:t>These obligations include :</w:t>
      </w:r>
    </w:p>
    <w:p w14:paraId="2AEA1292" w14:textId="77777777" w:rsidR="00520F6C" w:rsidRPr="00D24F84" w:rsidRDefault="00520F6C" w:rsidP="00520F6C">
      <w:pPr>
        <w:rPr>
          <w:rFonts w:cs="Arial"/>
          <w:bCs/>
        </w:rPr>
      </w:pPr>
    </w:p>
    <w:p w14:paraId="70D73AC3" w14:textId="77777777" w:rsidR="00520F6C" w:rsidRPr="00D24F84" w:rsidRDefault="00520F6C" w:rsidP="00D34439">
      <w:pPr>
        <w:numPr>
          <w:ilvl w:val="0"/>
          <w:numId w:val="27"/>
        </w:numPr>
        <w:tabs>
          <w:tab w:val="clear" w:pos="1080"/>
          <w:tab w:val="num" w:pos="1560"/>
        </w:tabs>
        <w:ind w:left="1418" w:hanging="698"/>
        <w:rPr>
          <w:rFonts w:cs="Arial"/>
        </w:rPr>
      </w:pPr>
      <w:r w:rsidRPr="00D24F84">
        <w:rPr>
          <w:rFonts w:cs="Arial"/>
        </w:rPr>
        <w:t>recognising that the Board’s primary responsibility is to meet the statutory obligations and the goals and targets agreed with the responsible Minister, but with regard to broader responsibilities to serve the community;</w:t>
      </w:r>
    </w:p>
    <w:p w14:paraId="0BF62EDF" w14:textId="77777777" w:rsidR="00520F6C" w:rsidRPr="00D24F84" w:rsidRDefault="00520F6C" w:rsidP="00D34439">
      <w:pPr>
        <w:numPr>
          <w:ilvl w:val="0"/>
          <w:numId w:val="27"/>
        </w:numPr>
        <w:tabs>
          <w:tab w:val="clear" w:pos="1080"/>
          <w:tab w:val="num" w:pos="1560"/>
        </w:tabs>
        <w:ind w:left="1418" w:hanging="698"/>
        <w:rPr>
          <w:rFonts w:cs="Arial"/>
        </w:rPr>
      </w:pPr>
      <w:r w:rsidRPr="00D24F84">
        <w:rPr>
          <w:rFonts w:cs="Arial"/>
        </w:rPr>
        <w:t>demonstrating independent judgement and actions and taking all reasonable steps to be satisfied as to the soundness of all decisions taken by the Board;</w:t>
      </w:r>
    </w:p>
    <w:p w14:paraId="7E70E75E" w14:textId="77777777" w:rsidR="00520F6C" w:rsidRPr="00D24F84" w:rsidRDefault="00520F6C" w:rsidP="00D34439">
      <w:pPr>
        <w:numPr>
          <w:ilvl w:val="0"/>
          <w:numId w:val="27"/>
        </w:numPr>
        <w:tabs>
          <w:tab w:val="clear" w:pos="1080"/>
          <w:tab w:val="num" w:pos="1560"/>
        </w:tabs>
        <w:ind w:left="1418" w:hanging="698"/>
        <w:rPr>
          <w:rFonts w:cs="Arial"/>
        </w:rPr>
      </w:pPr>
      <w:r w:rsidRPr="00D24F84">
        <w:rPr>
          <w:rFonts w:cs="Arial"/>
        </w:rPr>
        <w:t>understanding the cultural, financial, commercial and functional aspects of the CFC to ensure diligence in deliberations and decision-making;</w:t>
      </w:r>
    </w:p>
    <w:p w14:paraId="4C68F07E" w14:textId="77777777" w:rsidR="00520F6C" w:rsidRPr="00D24F84" w:rsidRDefault="00520F6C" w:rsidP="00D34439">
      <w:pPr>
        <w:numPr>
          <w:ilvl w:val="0"/>
          <w:numId w:val="27"/>
        </w:numPr>
        <w:tabs>
          <w:tab w:val="clear" w:pos="1080"/>
          <w:tab w:val="num" w:pos="1560"/>
        </w:tabs>
        <w:ind w:left="1418" w:hanging="698"/>
        <w:rPr>
          <w:rFonts w:cs="Arial"/>
        </w:rPr>
      </w:pPr>
      <w:r w:rsidRPr="00D24F84">
        <w:rPr>
          <w:rFonts w:cs="Arial"/>
        </w:rPr>
        <w:t>ensuring high levels of confidentiality, including making only proper use of information acquired as a Board member;</w:t>
      </w:r>
    </w:p>
    <w:p w14:paraId="70DEE89D" w14:textId="77777777" w:rsidR="00520F6C" w:rsidRPr="00D24F84" w:rsidRDefault="00520F6C" w:rsidP="00D34439">
      <w:pPr>
        <w:numPr>
          <w:ilvl w:val="0"/>
          <w:numId w:val="27"/>
        </w:numPr>
        <w:tabs>
          <w:tab w:val="clear" w:pos="1080"/>
          <w:tab w:val="num" w:pos="1560"/>
        </w:tabs>
        <w:ind w:left="1418" w:hanging="698"/>
        <w:rPr>
          <w:rFonts w:cs="Arial"/>
        </w:rPr>
      </w:pPr>
      <w:r w:rsidRPr="00D24F84">
        <w:rPr>
          <w:rFonts w:cs="Arial"/>
        </w:rPr>
        <w:t>not taking improper advantage of the position of a Board member;</w:t>
      </w:r>
    </w:p>
    <w:p w14:paraId="328EBCE2" w14:textId="77777777" w:rsidR="00520F6C" w:rsidRPr="00D24F84" w:rsidRDefault="00520F6C" w:rsidP="00D34439">
      <w:pPr>
        <w:numPr>
          <w:ilvl w:val="0"/>
          <w:numId w:val="27"/>
        </w:numPr>
        <w:tabs>
          <w:tab w:val="clear" w:pos="1080"/>
          <w:tab w:val="num" w:pos="1560"/>
        </w:tabs>
        <w:ind w:left="1418" w:hanging="698"/>
        <w:rPr>
          <w:rFonts w:cs="Arial"/>
        </w:rPr>
      </w:pPr>
      <w:r w:rsidRPr="00D24F84">
        <w:rPr>
          <w:rFonts w:cs="Arial"/>
        </w:rPr>
        <w:t>not accepting gifts or benefits that could lead to an actual or perceived financial or moral obligation to other organisations or to individuals (refer to CFC’s Chief Executive Financial Instruction on gifts, which applies to Board Members);</w:t>
      </w:r>
    </w:p>
    <w:p w14:paraId="28F0E8AB" w14:textId="77777777" w:rsidR="00520F6C" w:rsidRPr="00D24F84" w:rsidRDefault="00520F6C" w:rsidP="00D34439">
      <w:pPr>
        <w:numPr>
          <w:ilvl w:val="0"/>
          <w:numId w:val="27"/>
        </w:numPr>
        <w:tabs>
          <w:tab w:val="clear" w:pos="1080"/>
          <w:tab w:val="num" w:pos="1560"/>
        </w:tabs>
        <w:ind w:left="1418" w:hanging="698"/>
        <w:rPr>
          <w:rFonts w:cs="Arial"/>
        </w:rPr>
      </w:pPr>
      <w:r w:rsidRPr="00D24F84">
        <w:rPr>
          <w:rFonts w:cs="Arial"/>
        </w:rPr>
        <w:t>not allowing personal interests or the interests of any associated person to conflict with the interests of the CFC (refer also to Section E5 below);</w:t>
      </w:r>
    </w:p>
    <w:p w14:paraId="3D1AB54C" w14:textId="77777777" w:rsidR="00520F6C" w:rsidRPr="00D24F84" w:rsidRDefault="00520F6C" w:rsidP="00D34439">
      <w:pPr>
        <w:numPr>
          <w:ilvl w:val="0"/>
          <w:numId w:val="27"/>
        </w:numPr>
        <w:tabs>
          <w:tab w:val="clear" w:pos="1080"/>
          <w:tab w:val="num" w:pos="1560"/>
        </w:tabs>
        <w:ind w:left="1418" w:hanging="698"/>
        <w:rPr>
          <w:rFonts w:cs="Arial"/>
        </w:rPr>
      </w:pPr>
      <w:r w:rsidRPr="00D24F84">
        <w:rPr>
          <w:rFonts w:cs="Arial"/>
        </w:rPr>
        <w:t>complying with the spirit as well as the letter of statutory and other obligations;</w:t>
      </w:r>
    </w:p>
    <w:p w14:paraId="44AA01E5" w14:textId="77777777" w:rsidR="00520F6C" w:rsidRPr="00D24F84" w:rsidRDefault="00520F6C" w:rsidP="00D34439">
      <w:pPr>
        <w:numPr>
          <w:ilvl w:val="0"/>
          <w:numId w:val="27"/>
        </w:numPr>
        <w:tabs>
          <w:tab w:val="clear" w:pos="1080"/>
          <w:tab w:val="num" w:pos="1560"/>
        </w:tabs>
        <w:ind w:left="1418" w:hanging="698"/>
        <w:rPr>
          <w:rFonts w:cs="Arial"/>
        </w:rPr>
      </w:pPr>
      <w:r w:rsidRPr="00D24F84">
        <w:rPr>
          <w:rFonts w:cs="Arial"/>
        </w:rPr>
        <w:t>ensuring that confidential information received by a Board member in the course of the exercise of Board member duties remains the property of the CFC, recognising that it is improper to disclose it, or allow it to be disclosed, unless that disclosure has been authorised by the CFC, or the person from whom the information is provided, or is required by law; and</w:t>
      </w:r>
    </w:p>
    <w:p w14:paraId="49178D80" w14:textId="77777777" w:rsidR="00520F6C" w:rsidRPr="00D24F84" w:rsidRDefault="00520F6C" w:rsidP="00D34439">
      <w:pPr>
        <w:numPr>
          <w:ilvl w:val="0"/>
          <w:numId w:val="27"/>
        </w:numPr>
        <w:tabs>
          <w:tab w:val="clear" w:pos="1080"/>
          <w:tab w:val="num" w:pos="1560"/>
        </w:tabs>
        <w:ind w:left="1418" w:hanging="698"/>
        <w:rPr>
          <w:rFonts w:cs="Arial"/>
        </w:rPr>
      </w:pPr>
      <w:r w:rsidRPr="00D24F84">
        <w:rPr>
          <w:rFonts w:cs="Arial"/>
        </w:rPr>
        <w:t>undertaking evaluation of the Board at least once every two years to ensure continuing performance improvements.</w:t>
      </w:r>
    </w:p>
    <w:p w14:paraId="279C4324" w14:textId="77777777" w:rsidR="00520F6C" w:rsidRPr="00D24F84" w:rsidRDefault="00520F6C" w:rsidP="00520F6C">
      <w:pPr>
        <w:ind w:left="1418"/>
        <w:rPr>
          <w:rFonts w:cs="Arial"/>
        </w:rPr>
      </w:pPr>
    </w:p>
    <w:p w14:paraId="30C8752D" w14:textId="77777777" w:rsidR="00520F6C" w:rsidRPr="00D24F84" w:rsidRDefault="00520F6C" w:rsidP="00520F6C">
      <w:pPr>
        <w:rPr>
          <w:rFonts w:cs="Arial"/>
        </w:rPr>
      </w:pPr>
    </w:p>
    <w:p w14:paraId="15440290" w14:textId="77777777" w:rsidR="00520F6C" w:rsidRPr="00D24F84" w:rsidRDefault="00520F6C" w:rsidP="00520F6C">
      <w:pPr>
        <w:rPr>
          <w:rFonts w:cs="Arial"/>
          <w:b/>
          <w:bCs/>
        </w:rPr>
      </w:pPr>
      <w:r w:rsidRPr="00D24F84">
        <w:rPr>
          <w:rFonts w:cs="Arial"/>
          <w:b/>
          <w:bCs/>
        </w:rPr>
        <w:t>E4.</w:t>
      </w:r>
      <w:r w:rsidRPr="00D24F84">
        <w:rPr>
          <w:rFonts w:cs="Arial"/>
          <w:b/>
          <w:bCs/>
        </w:rPr>
        <w:tab/>
        <w:t>Protection of the reputation of the CFC</w:t>
      </w:r>
    </w:p>
    <w:p w14:paraId="6D22FF2A" w14:textId="77777777" w:rsidR="00520F6C" w:rsidRPr="00D24F84" w:rsidRDefault="00520F6C" w:rsidP="00520F6C">
      <w:pPr>
        <w:rPr>
          <w:rFonts w:cs="Arial"/>
          <w:b/>
          <w:bCs/>
        </w:rPr>
      </w:pPr>
    </w:p>
    <w:p w14:paraId="72A3D894" w14:textId="77777777" w:rsidR="00520F6C" w:rsidRPr="00D24F84" w:rsidRDefault="00520F6C" w:rsidP="00520F6C">
      <w:pPr>
        <w:ind w:left="709" w:hanging="709"/>
        <w:rPr>
          <w:rFonts w:cs="Arial"/>
          <w:bCs/>
        </w:rPr>
      </w:pPr>
      <w:r w:rsidRPr="00D24F84">
        <w:rPr>
          <w:rFonts w:cs="Arial"/>
          <w:bCs/>
        </w:rPr>
        <w:t>E4.1</w:t>
      </w:r>
      <w:r w:rsidRPr="00D24F84">
        <w:rPr>
          <w:rFonts w:cs="Arial"/>
          <w:bCs/>
        </w:rPr>
        <w:tab/>
        <w:t>Board members must not do anything which would be likely to negatively affect the CFC’s reputation.</w:t>
      </w:r>
    </w:p>
    <w:p w14:paraId="12B89C61" w14:textId="77777777" w:rsidR="00520F6C" w:rsidRPr="00D24F84" w:rsidRDefault="00520F6C" w:rsidP="00520F6C">
      <w:pPr>
        <w:rPr>
          <w:rFonts w:cs="Arial"/>
        </w:rPr>
      </w:pPr>
    </w:p>
    <w:p w14:paraId="4F53FD65" w14:textId="77777777" w:rsidR="00520F6C" w:rsidRPr="00D24F84" w:rsidRDefault="00520F6C" w:rsidP="00520F6C">
      <w:pPr>
        <w:rPr>
          <w:rFonts w:cs="Arial"/>
          <w:b/>
          <w:bCs/>
        </w:rPr>
      </w:pPr>
      <w:r w:rsidRPr="00D24F84">
        <w:rPr>
          <w:rFonts w:cs="Arial"/>
          <w:b/>
          <w:bCs/>
        </w:rPr>
        <w:t>E5.</w:t>
      </w:r>
      <w:r w:rsidRPr="00D24F84">
        <w:rPr>
          <w:rFonts w:cs="Arial"/>
          <w:b/>
          <w:bCs/>
        </w:rPr>
        <w:tab/>
        <w:t>Conflict of Interest</w:t>
      </w:r>
    </w:p>
    <w:p w14:paraId="642CE275" w14:textId="77777777" w:rsidR="00520F6C" w:rsidRPr="00D24F84" w:rsidRDefault="00520F6C" w:rsidP="00520F6C">
      <w:pPr>
        <w:rPr>
          <w:rFonts w:cs="Arial"/>
        </w:rPr>
      </w:pPr>
    </w:p>
    <w:p w14:paraId="28F88962" w14:textId="77777777" w:rsidR="00520F6C" w:rsidRPr="00D24F84" w:rsidRDefault="00520F6C" w:rsidP="00520F6C">
      <w:pPr>
        <w:ind w:left="709" w:hanging="709"/>
        <w:rPr>
          <w:rFonts w:cs="Arial"/>
        </w:rPr>
      </w:pPr>
      <w:r w:rsidRPr="00D24F84">
        <w:rPr>
          <w:rFonts w:cs="Arial"/>
        </w:rPr>
        <w:t>E5.1</w:t>
      </w:r>
      <w:r w:rsidRPr="00D24F84">
        <w:rPr>
          <w:rFonts w:cs="Arial"/>
        </w:rPr>
        <w:tab/>
        <w:t xml:space="preserve">As stated in s 86 of the </w:t>
      </w:r>
      <w:r w:rsidRPr="00D24F84">
        <w:rPr>
          <w:rFonts w:cs="Arial"/>
          <w:i/>
          <w:iCs/>
        </w:rPr>
        <w:t>Financial Management Act 1996</w:t>
      </w:r>
      <w:r w:rsidRPr="00D24F84">
        <w:rPr>
          <w:rFonts w:cs="Arial"/>
        </w:rPr>
        <w:t xml:space="preserve">, a Board member must take all reasonable steps to avoid being placed in a position where a conflict of interest arises during the exercise of the member’s functions.  </w:t>
      </w:r>
    </w:p>
    <w:p w14:paraId="61BB3723" w14:textId="77777777" w:rsidR="00520F6C" w:rsidRPr="00D24F84" w:rsidRDefault="00520F6C" w:rsidP="00520F6C">
      <w:pPr>
        <w:rPr>
          <w:rFonts w:cs="Arial"/>
        </w:rPr>
      </w:pPr>
    </w:p>
    <w:p w14:paraId="663F1EF1" w14:textId="77777777" w:rsidR="00520F6C" w:rsidRPr="00D24F84" w:rsidRDefault="00520F6C" w:rsidP="00520F6C">
      <w:pPr>
        <w:ind w:left="709" w:hanging="709"/>
        <w:rPr>
          <w:rFonts w:cs="Arial"/>
        </w:rPr>
      </w:pPr>
      <w:r w:rsidRPr="00D24F84">
        <w:rPr>
          <w:rFonts w:cs="Arial"/>
        </w:rPr>
        <w:t>E5.2</w:t>
      </w:r>
      <w:r w:rsidRPr="00D24F84">
        <w:rPr>
          <w:rFonts w:cs="Arial"/>
        </w:rPr>
        <w:tab/>
        <w:t>Board members must provide an Annual Declaration of Interest to all other members, in a prescribed format, usually at the first Board meeting of each calendar year.</w:t>
      </w:r>
    </w:p>
    <w:p w14:paraId="1E92EC9A" w14:textId="77777777" w:rsidR="00520F6C" w:rsidRPr="00D24F84" w:rsidRDefault="00520F6C" w:rsidP="00520F6C">
      <w:pPr>
        <w:ind w:left="1440" w:hanging="720"/>
        <w:rPr>
          <w:rFonts w:cs="Arial"/>
        </w:rPr>
      </w:pPr>
    </w:p>
    <w:p w14:paraId="058B9CC0" w14:textId="77777777" w:rsidR="00520F6C" w:rsidRPr="00D24F84" w:rsidRDefault="00520F6C" w:rsidP="00520F6C">
      <w:pPr>
        <w:ind w:left="709" w:hanging="709"/>
        <w:rPr>
          <w:rFonts w:cs="Arial"/>
        </w:rPr>
      </w:pPr>
      <w:r w:rsidRPr="00D24F84">
        <w:rPr>
          <w:rFonts w:cs="Arial"/>
        </w:rPr>
        <w:t>E5.3</w:t>
      </w:r>
      <w:r w:rsidRPr="00D24F84">
        <w:rPr>
          <w:rFonts w:cs="Arial"/>
        </w:rPr>
        <w:tab/>
        <w:t>The agenda for each meeting of the Board must include an item requiring any material interest in an issue to be considered at the meeting to be disclosed to the meeting.  Details of any conflicts of interest should be appropriately minuted.</w:t>
      </w:r>
    </w:p>
    <w:p w14:paraId="58092C31" w14:textId="77777777" w:rsidR="00520F6C" w:rsidRPr="00D24F84" w:rsidRDefault="00520F6C" w:rsidP="00520F6C">
      <w:pPr>
        <w:rPr>
          <w:rFonts w:cs="Arial"/>
        </w:rPr>
      </w:pPr>
    </w:p>
    <w:p w14:paraId="72F147B6" w14:textId="77777777" w:rsidR="00520F6C" w:rsidRPr="00D24F84" w:rsidRDefault="00520F6C" w:rsidP="00520F6C">
      <w:pPr>
        <w:ind w:left="720" w:hanging="720"/>
        <w:rPr>
          <w:rFonts w:cs="Arial"/>
          <w:b/>
          <w:bCs/>
        </w:rPr>
      </w:pPr>
      <w:r w:rsidRPr="00D24F84">
        <w:rPr>
          <w:rFonts w:cs="Arial"/>
          <w:b/>
          <w:bCs/>
        </w:rPr>
        <w:t>E6.</w:t>
      </w:r>
      <w:r w:rsidRPr="00D24F84">
        <w:rPr>
          <w:rFonts w:cs="Arial"/>
          <w:b/>
          <w:bCs/>
        </w:rPr>
        <w:tab/>
        <w:t>Attendance and conduct at meetings</w:t>
      </w:r>
    </w:p>
    <w:p w14:paraId="2D59113F" w14:textId="77777777" w:rsidR="00520F6C" w:rsidRPr="00D24F84" w:rsidRDefault="00520F6C" w:rsidP="00520F6C">
      <w:pPr>
        <w:ind w:left="720" w:hanging="720"/>
        <w:rPr>
          <w:rFonts w:cs="Arial"/>
          <w:b/>
          <w:bCs/>
        </w:rPr>
      </w:pPr>
    </w:p>
    <w:p w14:paraId="4CF768BD" w14:textId="77777777" w:rsidR="00520F6C" w:rsidRPr="00D24F84" w:rsidRDefault="00520F6C" w:rsidP="00520F6C">
      <w:pPr>
        <w:ind w:left="709" w:hanging="709"/>
        <w:rPr>
          <w:rFonts w:cs="Arial"/>
          <w:bCs/>
        </w:rPr>
      </w:pPr>
      <w:r w:rsidRPr="00D24F84">
        <w:rPr>
          <w:rFonts w:cs="Arial"/>
          <w:bCs/>
        </w:rPr>
        <w:t xml:space="preserve">E6.1  </w:t>
      </w:r>
      <w:r w:rsidRPr="00D24F84">
        <w:rPr>
          <w:rFonts w:cs="Arial"/>
          <w:bCs/>
        </w:rPr>
        <w:tab/>
        <w:t>Board members must attend all meetings of the Board and, where relevant, of its Sub-Committees, as far as possible.  Board members must allow the necessary time to prepare for these meetings.</w:t>
      </w:r>
    </w:p>
    <w:p w14:paraId="4A7A061B" w14:textId="77777777" w:rsidR="00520F6C" w:rsidRPr="00D24F84" w:rsidRDefault="00520F6C" w:rsidP="00520F6C">
      <w:pPr>
        <w:ind w:left="709" w:hanging="709"/>
        <w:rPr>
          <w:rFonts w:cs="Arial"/>
          <w:bCs/>
        </w:rPr>
      </w:pPr>
    </w:p>
    <w:p w14:paraId="464925C8" w14:textId="77777777" w:rsidR="00520F6C" w:rsidRPr="00D24F84" w:rsidRDefault="00520F6C" w:rsidP="00520F6C">
      <w:pPr>
        <w:ind w:left="709" w:hanging="709"/>
        <w:rPr>
          <w:rFonts w:cs="Arial"/>
          <w:bCs/>
        </w:rPr>
      </w:pPr>
      <w:r w:rsidRPr="00D24F84">
        <w:rPr>
          <w:rFonts w:cs="Arial"/>
          <w:bCs/>
        </w:rPr>
        <w:t>E6.2</w:t>
      </w:r>
      <w:r w:rsidRPr="00D24F84">
        <w:rPr>
          <w:rFonts w:cs="Arial"/>
          <w:bCs/>
        </w:rPr>
        <w:tab/>
        <w:t>At Board meetings, Board members are expected to be open to new ideas and different views. They are also expected to be probing and challenging in their deliberations.</w:t>
      </w:r>
    </w:p>
    <w:p w14:paraId="7F3B39AD" w14:textId="77777777" w:rsidR="00520F6C" w:rsidRPr="00D24F84" w:rsidRDefault="00520F6C" w:rsidP="00520F6C">
      <w:pPr>
        <w:ind w:left="709" w:hanging="709"/>
        <w:rPr>
          <w:rFonts w:cs="Arial"/>
          <w:bCs/>
        </w:rPr>
      </w:pPr>
    </w:p>
    <w:p w14:paraId="1E20A1C1" w14:textId="77777777" w:rsidR="00520F6C" w:rsidRPr="00D24F84" w:rsidRDefault="00520F6C" w:rsidP="00520F6C">
      <w:pPr>
        <w:ind w:left="709" w:hanging="709"/>
        <w:rPr>
          <w:rFonts w:cs="Arial"/>
          <w:bCs/>
        </w:rPr>
      </w:pPr>
      <w:r w:rsidRPr="00D24F84">
        <w:rPr>
          <w:rFonts w:cs="Arial"/>
          <w:bCs/>
        </w:rPr>
        <w:t>E6.3</w:t>
      </w:r>
      <w:r w:rsidRPr="00D24F84">
        <w:rPr>
          <w:rFonts w:cs="Arial"/>
          <w:bCs/>
        </w:rPr>
        <w:tab/>
        <w:t xml:space="preserve">To ensure an appropriate focus on Board deliberations, it is important that an environment free from distractions is maintained, including keeping meetings free from interruptions due to the use of mobile devices. </w:t>
      </w:r>
    </w:p>
    <w:p w14:paraId="64EA1EFC" w14:textId="77777777" w:rsidR="00520F6C" w:rsidRPr="00D24F84" w:rsidRDefault="00520F6C" w:rsidP="00520F6C">
      <w:pPr>
        <w:rPr>
          <w:rFonts w:cs="Arial"/>
          <w:bCs/>
        </w:rPr>
      </w:pPr>
    </w:p>
    <w:p w14:paraId="04B39A65" w14:textId="77777777" w:rsidR="00520F6C" w:rsidRPr="00D24F84" w:rsidRDefault="00520F6C" w:rsidP="00520F6C">
      <w:pPr>
        <w:rPr>
          <w:rFonts w:cs="Arial"/>
          <w:b/>
          <w:bCs/>
        </w:rPr>
      </w:pPr>
      <w:r w:rsidRPr="00D24F84">
        <w:rPr>
          <w:rFonts w:cs="Arial"/>
          <w:b/>
          <w:bCs/>
        </w:rPr>
        <w:t>E7.</w:t>
      </w:r>
      <w:r w:rsidRPr="00D24F84">
        <w:rPr>
          <w:rFonts w:cs="Arial"/>
          <w:b/>
          <w:bCs/>
        </w:rPr>
        <w:tab/>
        <w:t>Obligation to comply with Code</w:t>
      </w:r>
    </w:p>
    <w:p w14:paraId="7936B6EE" w14:textId="77777777" w:rsidR="00520F6C" w:rsidRPr="00D24F84" w:rsidRDefault="00520F6C" w:rsidP="00520F6C">
      <w:pPr>
        <w:rPr>
          <w:rFonts w:cs="Arial"/>
          <w:b/>
          <w:bCs/>
        </w:rPr>
      </w:pPr>
    </w:p>
    <w:p w14:paraId="4314C90A" w14:textId="77777777" w:rsidR="00520F6C" w:rsidRPr="00D24F84" w:rsidRDefault="00520F6C" w:rsidP="00520F6C">
      <w:pPr>
        <w:ind w:left="709" w:hanging="709"/>
        <w:rPr>
          <w:rFonts w:cs="Arial"/>
          <w:bCs/>
        </w:rPr>
      </w:pPr>
      <w:r w:rsidRPr="00D24F84">
        <w:rPr>
          <w:rFonts w:cs="Arial"/>
          <w:bCs/>
        </w:rPr>
        <w:t>E7.1</w:t>
      </w:r>
      <w:r w:rsidRPr="00D24F84">
        <w:rPr>
          <w:rFonts w:cs="Arial"/>
          <w:bCs/>
        </w:rPr>
        <w:tab/>
        <w:t xml:space="preserve">Board members must adhere to the Code both in letter and in spirit.  Adherence to the Code is a condition of appointment to the Board.  </w:t>
      </w:r>
    </w:p>
    <w:p w14:paraId="0F7152C9" w14:textId="77777777" w:rsidR="00520F6C" w:rsidRPr="00D24F84" w:rsidRDefault="00520F6C" w:rsidP="00520F6C">
      <w:pPr>
        <w:ind w:left="709" w:hanging="709"/>
        <w:rPr>
          <w:rFonts w:cs="Arial"/>
          <w:bCs/>
        </w:rPr>
      </w:pPr>
    </w:p>
    <w:p w14:paraId="0981ADCF" w14:textId="77777777" w:rsidR="00520F6C" w:rsidRPr="00D24F84" w:rsidRDefault="00520F6C" w:rsidP="00520F6C">
      <w:pPr>
        <w:ind w:left="709" w:hanging="709"/>
        <w:rPr>
          <w:rFonts w:cs="Arial"/>
          <w:bCs/>
        </w:rPr>
      </w:pPr>
      <w:r w:rsidRPr="00D24F84">
        <w:rPr>
          <w:rFonts w:cs="Arial"/>
          <w:bCs/>
        </w:rPr>
        <w:t>E7.2</w:t>
      </w:r>
      <w:r w:rsidRPr="00D24F84">
        <w:rPr>
          <w:rFonts w:cs="Arial"/>
          <w:bCs/>
        </w:rPr>
        <w:tab/>
        <w:t xml:space="preserve">Violation of the Code by any member, or unethical behaviour which may affect the reputation of the CFC, may be subject to disciplinary action including termination of appointment.  (Refer to Section 81 of the </w:t>
      </w:r>
      <w:r w:rsidRPr="00D24F84">
        <w:rPr>
          <w:rFonts w:cs="Arial"/>
          <w:bCs/>
          <w:i/>
        </w:rPr>
        <w:t>Financial Management Act 1996</w:t>
      </w:r>
      <w:r w:rsidRPr="00D24F84">
        <w:rPr>
          <w:rFonts w:cs="Arial"/>
          <w:bCs/>
        </w:rPr>
        <w:t xml:space="preserve">.) </w:t>
      </w:r>
    </w:p>
    <w:p w14:paraId="4EF587EF" w14:textId="77777777" w:rsidR="00520F6C" w:rsidRPr="00D24F84" w:rsidRDefault="00520F6C" w:rsidP="00520F6C">
      <w:pPr>
        <w:ind w:left="709" w:hanging="709"/>
        <w:rPr>
          <w:rFonts w:cs="Arial"/>
          <w:bCs/>
        </w:rPr>
      </w:pPr>
      <w:r w:rsidRPr="00D24F84">
        <w:rPr>
          <w:rFonts w:cs="Arial"/>
          <w:bCs/>
        </w:rPr>
        <w:t xml:space="preserve"> </w:t>
      </w:r>
    </w:p>
    <w:p w14:paraId="3C6CBC55" w14:textId="77777777" w:rsidR="00520F6C" w:rsidRPr="00D24F84" w:rsidRDefault="00520F6C" w:rsidP="00520F6C">
      <w:pPr>
        <w:ind w:left="709" w:hanging="709"/>
        <w:rPr>
          <w:rFonts w:cs="Arial"/>
          <w:bCs/>
        </w:rPr>
      </w:pPr>
      <w:r w:rsidRPr="00D24F84">
        <w:rPr>
          <w:rFonts w:cs="Arial"/>
          <w:bCs/>
        </w:rPr>
        <w:t>E7.3</w:t>
      </w:r>
      <w:r w:rsidRPr="00D24F84">
        <w:rPr>
          <w:rFonts w:cs="Arial"/>
          <w:bCs/>
        </w:rPr>
        <w:tab/>
        <w:t xml:space="preserve">Board members must also adhere to the ACT Public Service Code of Conduct, made by the Commissioner for Public Administration under the </w:t>
      </w:r>
      <w:r w:rsidRPr="00D24F84">
        <w:rPr>
          <w:rFonts w:cs="Arial"/>
          <w:bCs/>
          <w:i/>
        </w:rPr>
        <w:t>Public Sector Management Standards 2006</w:t>
      </w:r>
      <w:r w:rsidRPr="00D24F84">
        <w:rPr>
          <w:rFonts w:cs="Arial"/>
          <w:bCs/>
        </w:rPr>
        <w:t>.</w:t>
      </w:r>
    </w:p>
    <w:p w14:paraId="3281E0EC" w14:textId="77777777" w:rsidR="00520F6C" w:rsidRPr="00D24F84" w:rsidRDefault="00520F6C" w:rsidP="00520F6C">
      <w:pPr>
        <w:spacing w:after="160" w:line="259" w:lineRule="auto"/>
        <w:rPr>
          <w:rFonts w:cs="Arial"/>
          <w:b/>
          <w:sz w:val="24"/>
          <w:szCs w:val="24"/>
        </w:rPr>
      </w:pPr>
      <w:r w:rsidRPr="00D24F84">
        <w:rPr>
          <w:rFonts w:cs="Arial"/>
          <w:b/>
          <w:sz w:val="24"/>
          <w:szCs w:val="24"/>
        </w:rPr>
        <w:br w:type="page"/>
      </w:r>
    </w:p>
    <w:p w14:paraId="3B9E819F" w14:textId="77777777" w:rsidR="00520F6C" w:rsidRPr="00D24F84" w:rsidRDefault="00520F6C" w:rsidP="00520F6C">
      <w:pPr>
        <w:shd w:val="clear" w:color="auto" w:fill="BFBFBF" w:themeFill="background1" w:themeFillShade="BF"/>
        <w:rPr>
          <w:rFonts w:cs="Arial"/>
          <w:b/>
          <w:sz w:val="24"/>
          <w:szCs w:val="24"/>
        </w:rPr>
      </w:pPr>
      <w:r w:rsidRPr="00D24F84">
        <w:rPr>
          <w:rFonts w:cs="Arial"/>
          <w:b/>
          <w:sz w:val="24"/>
          <w:szCs w:val="24"/>
        </w:rPr>
        <w:t xml:space="preserve">PART F   POSITION DESCRIPTIONS FOR BOARD MEMBERS, CHAIR AND DEPUTY CHAIR </w:t>
      </w:r>
    </w:p>
    <w:p w14:paraId="4ADF79F7" w14:textId="77777777" w:rsidR="00520F6C" w:rsidRPr="00D24F84" w:rsidRDefault="00520F6C" w:rsidP="00520F6C">
      <w:pPr>
        <w:ind w:left="720" w:hanging="720"/>
        <w:rPr>
          <w:rFonts w:cs="Arial"/>
        </w:rPr>
      </w:pPr>
    </w:p>
    <w:p w14:paraId="7A56E453" w14:textId="77777777" w:rsidR="00520F6C" w:rsidRPr="00D24F84" w:rsidRDefault="00520F6C" w:rsidP="00520F6C">
      <w:pPr>
        <w:ind w:left="709" w:hanging="709"/>
        <w:rPr>
          <w:rFonts w:cs="Arial"/>
          <w:b/>
        </w:rPr>
      </w:pPr>
      <w:r w:rsidRPr="00D24F84">
        <w:rPr>
          <w:rFonts w:cs="Arial"/>
          <w:b/>
        </w:rPr>
        <w:t>F1.</w:t>
      </w:r>
      <w:r w:rsidRPr="00D24F84">
        <w:rPr>
          <w:rFonts w:cs="Arial"/>
          <w:b/>
        </w:rPr>
        <w:tab/>
        <w:t>Main responsibilities of all Board members</w:t>
      </w:r>
    </w:p>
    <w:p w14:paraId="72823E0F" w14:textId="77777777" w:rsidR="00520F6C" w:rsidRPr="00D24F84" w:rsidRDefault="00520F6C" w:rsidP="00520F6C">
      <w:pPr>
        <w:ind w:left="720" w:hanging="720"/>
        <w:rPr>
          <w:rFonts w:cs="Arial"/>
        </w:rPr>
      </w:pPr>
    </w:p>
    <w:p w14:paraId="0993B3AC" w14:textId="77777777" w:rsidR="00520F6C" w:rsidRPr="00D24F84" w:rsidRDefault="00520F6C" w:rsidP="00520F6C">
      <w:pPr>
        <w:ind w:left="720" w:hanging="720"/>
        <w:rPr>
          <w:rFonts w:cs="Arial"/>
          <w:b/>
        </w:rPr>
      </w:pPr>
      <w:r w:rsidRPr="00D24F84">
        <w:rPr>
          <w:rFonts w:cs="Arial"/>
          <w:b/>
        </w:rPr>
        <w:t>F1.1</w:t>
      </w:r>
      <w:r w:rsidRPr="00D24F84">
        <w:rPr>
          <w:rFonts w:cs="Arial"/>
          <w:b/>
        </w:rPr>
        <w:tab/>
        <w:t>Responsibilities on appointment</w:t>
      </w:r>
    </w:p>
    <w:p w14:paraId="02608875" w14:textId="77777777" w:rsidR="00520F6C" w:rsidRPr="00D24F84" w:rsidRDefault="00520F6C" w:rsidP="00520F6C">
      <w:pPr>
        <w:ind w:left="720" w:hanging="720"/>
        <w:rPr>
          <w:rFonts w:cs="Arial"/>
        </w:rPr>
      </w:pPr>
    </w:p>
    <w:p w14:paraId="4C5FA21B" w14:textId="77777777" w:rsidR="00520F6C" w:rsidRPr="00D24F84" w:rsidRDefault="00520F6C" w:rsidP="00D34439">
      <w:pPr>
        <w:pStyle w:val="ListParagraph"/>
        <w:numPr>
          <w:ilvl w:val="0"/>
          <w:numId w:val="29"/>
        </w:numPr>
        <w:ind w:left="1077" w:hanging="357"/>
        <w:rPr>
          <w:rFonts w:cs="Arial"/>
        </w:rPr>
      </w:pPr>
      <w:r w:rsidRPr="00D24F84">
        <w:rPr>
          <w:rFonts w:cs="Arial"/>
        </w:rPr>
        <w:t>Participate in appropriate induction activities including by :</w:t>
      </w:r>
    </w:p>
    <w:p w14:paraId="0BDAC918" w14:textId="74F37A4A" w:rsidR="00520F6C" w:rsidRPr="00D24F84" w:rsidRDefault="00520F6C" w:rsidP="00D34439">
      <w:pPr>
        <w:pStyle w:val="ListParagraph"/>
        <w:numPr>
          <w:ilvl w:val="1"/>
          <w:numId w:val="29"/>
        </w:numPr>
        <w:rPr>
          <w:rFonts w:cs="Arial"/>
          <w:i/>
        </w:rPr>
      </w:pPr>
      <w:r w:rsidRPr="00D24F84">
        <w:rPr>
          <w:rFonts w:cs="Arial"/>
        </w:rPr>
        <w:t xml:space="preserve">reading the Board Charter; the </w:t>
      </w:r>
      <w:r w:rsidRPr="00D24F84">
        <w:rPr>
          <w:rFonts w:eastAsiaTheme="minorHAnsi" w:cs="Arial"/>
          <w:i/>
        </w:rPr>
        <w:t>Cultural Facilities Corporation Act 1997</w:t>
      </w:r>
      <w:r w:rsidRPr="00D24F84">
        <w:rPr>
          <w:rFonts w:cs="Arial"/>
        </w:rPr>
        <w:t xml:space="preserve">; and relevant provisions (i.e. Part 9, Divisions 9.1 – 9.5 Governance of Territory Authorities) of the </w:t>
      </w:r>
      <w:r w:rsidRPr="00D24F84">
        <w:rPr>
          <w:rFonts w:eastAsiaTheme="minorHAnsi" w:cs="Arial"/>
          <w:i/>
        </w:rPr>
        <w:t xml:space="preserve">Financial Management Act 1996; </w:t>
      </w:r>
    </w:p>
    <w:p w14:paraId="63615BAF" w14:textId="77777777" w:rsidR="00520F6C" w:rsidRPr="00D24F84" w:rsidRDefault="00520F6C" w:rsidP="00D34439">
      <w:pPr>
        <w:pStyle w:val="ListParagraph"/>
        <w:numPr>
          <w:ilvl w:val="1"/>
          <w:numId w:val="29"/>
        </w:numPr>
        <w:rPr>
          <w:rFonts w:cs="Arial"/>
        </w:rPr>
      </w:pPr>
      <w:r w:rsidRPr="00D24F84">
        <w:rPr>
          <w:rFonts w:cs="Arial"/>
        </w:rPr>
        <w:t>attending an initial briefing about the work of the Board provided by the Chair and CEO; and</w:t>
      </w:r>
    </w:p>
    <w:p w14:paraId="29072ABB" w14:textId="77777777" w:rsidR="00520F6C" w:rsidRPr="00D24F84" w:rsidRDefault="00520F6C" w:rsidP="00D34439">
      <w:pPr>
        <w:pStyle w:val="ListParagraph"/>
        <w:numPr>
          <w:ilvl w:val="1"/>
          <w:numId w:val="29"/>
        </w:numPr>
        <w:rPr>
          <w:rFonts w:cs="Arial"/>
        </w:rPr>
      </w:pPr>
      <w:r w:rsidRPr="00D24F84">
        <w:rPr>
          <w:rFonts w:cs="Arial"/>
        </w:rPr>
        <w:t>scheduling visits to each one of the CFC’s sites.</w:t>
      </w:r>
    </w:p>
    <w:p w14:paraId="12FF1FD4" w14:textId="77777777" w:rsidR="00520F6C" w:rsidRPr="00D24F84" w:rsidRDefault="00520F6C" w:rsidP="00520F6C">
      <w:pPr>
        <w:ind w:left="720" w:hanging="720"/>
        <w:rPr>
          <w:rFonts w:cs="Arial"/>
        </w:rPr>
      </w:pPr>
    </w:p>
    <w:p w14:paraId="6074BDF6" w14:textId="77777777" w:rsidR="00520F6C" w:rsidRPr="00D24F84" w:rsidRDefault="00520F6C" w:rsidP="00520F6C">
      <w:pPr>
        <w:ind w:left="720" w:hanging="720"/>
        <w:rPr>
          <w:rFonts w:cs="Arial"/>
          <w:b/>
        </w:rPr>
      </w:pPr>
      <w:r w:rsidRPr="00D24F84">
        <w:rPr>
          <w:rFonts w:cs="Arial"/>
          <w:b/>
        </w:rPr>
        <w:t>F1.2</w:t>
      </w:r>
      <w:r w:rsidRPr="00D24F84">
        <w:rPr>
          <w:rFonts w:cs="Arial"/>
          <w:b/>
        </w:rPr>
        <w:tab/>
        <w:t>Continuing responsibilities</w:t>
      </w:r>
    </w:p>
    <w:p w14:paraId="79A87E2D" w14:textId="77777777" w:rsidR="00520F6C" w:rsidRPr="00D24F84" w:rsidRDefault="00520F6C" w:rsidP="00520F6C">
      <w:pPr>
        <w:ind w:left="720" w:hanging="720"/>
        <w:rPr>
          <w:rFonts w:cs="Arial"/>
        </w:rPr>
      </w:pPr>
    </w:p>
    <w:p w14:paraId="4FFD6F32" w14:textId="77777777" w:rsidR="00520F6C" w:rsidRPr="00D24F84" w:rsidRDefault="00520F6C" w:rsidP="00D34439">
      <w:pPr>
        <w:pStyle w:val="ListParagraph"/>
        <w:numPr>
          <w:ilvl w:val="0"/>
          <w:numId w:val="30"/>
        </w:numPr>
        <w:rPr>
          <w:rFonts w:cs="Arial"/>
        </w:rPr>
      </w:pPr>
      <w:r w:rsidRPr="00D24F84">
        <w:rPr>
          <w:rFonts w:cs="Arial"/>
        </w:rPr>
        <w:t>Take the time to prepare adequately for each meeting of the Board by studying the papers for the meeting carefully and, in undertaking this preparation, applying good analytical skills, objectivity and good judgement.</w:t>
      </w:r>
    </w:p>
    <w:p w14:paraId="489FABE7" w14:textId="77777777" w:rsidR="00520F6C" w:rsidRPr="00D24F84" w:rsidRDefault="00520F6C" w:rsidP="00D34439">
      <w:pPr>
        <w:pStyle w:val="ListParagraph"/>
        <w:numPr>
          <w:ilvl w:val="0"/>
          <w:numId w:val="30"/>
        </w:numPr>
        <w:rPr>
          <w:rFonts w:cs="Arial"/>
          <w:lang w:val="en-AU"/>
        </w:rPr>
      </w:pPr>
      <w:r w:rsidRPr="00D24F84">
        <w:rPr>
          <w:rFonts w:cs="Arial"/>
          <w:lang w:val="en-AU"/>
        </w:rPr>
        <w:t>Attend and participate in each meeting of the Board, and:</w:t>
      </w:r>
    </w:p>
    <w:p w14:paraId="3092957C" w14:textId="77777777" w:rsidR="00520F6C" w:rsidRPr="00D24F84" w:rsidRDefault="00520F6C" w:rsidP="00D34439">
      <w:pPr>
        <w:numPr>
          <w:ilvl w:val="0"/>
          <w:numId w:val="31"/>
        </w:numPr>
        <w:spacing w:after="160"/>
        <w:contextualSpacing/>
        <w:rPr>
          <w:rFonts w:eastAsiaTheme="minorHAnsi" w:cs="Arial"/>
          <w:lang w:val="en-AU"/>
        </w:rPr>
      </w:pPr>
      <w:r w:rsidRPr="00D24F84">
        <w:rPr>
          <w:rFonts w:eastAsiaTheme="minorHAnsi" w:cs="Arial"/>
          <w:lang w:val="en-AU"/>
        </w:rPr>
        <w:t>at the outset of the meeting, declare any conflict of interest relating to agenda items or topics; and</w:t>
      </w:r>
    </w:p>
    <w:p w14:paraId="027D845A" w14:textId="77777777" w:rsidR="00520F6C" w:rsidRPr="00D24F84" w:rsidRDefault="00520F6C" w:rsidP="00D34439">
      <w:pPr>
        <w:numPr>
          <w:ilvl w:val="0"/>
          <w:numId w:val="31"/>
        </w:numPr>
        <w:ind w:left="1434" w:hanging="357"/>
        <w:contextualSpacing/>
        <w:rPr>
          <w:rFonts w:cs="Arial"/>
        </w:rPr>
      </w:pPr>
      <w:r w:rsidRPr="00D24F84">
        <w:rPr>
          <w:rFonts w:cs="Arial"/>
          <w:lang w:val="en-AU"/>
        </w:rPr>
        <w:t>during the meeting, express opinions frankly, ask questions that go to the fundamental core of the issue, and pursue independent lines of enquiry</w:t>
      </w:r>
      <w:r w:rsidRPr="00D24F84">
        <w:rPr>
          <w:rFonts w:cs="Arial"/>
        </w:rPr>
        <w:t>.</w:t>
      </w:r>
    </w:p>
    <w:p w14:paraId="244B1D0E" w14:textId="77777777" w:rsidR="00520F6C" w:rsidRPr="00D24F84" w:rsidRDefault="00520F6C" w:rsidP="00D34439">
      <w:pPr>
        <w:pStyle w:val="ListParagraph"/>
        <w:numPr>
          <w:ilvl w:val="0"/>
          <w:numId w:val="30"/>
        </w:numPr>
        <w:rPr>
          <w:rFonts w:cs="Arial"/>
        </w:rPr>
      </w:pPr>
      <w:r w:rsidRPr="00D24F84">
        <w:rPr>
          <w:rFonts w:eastAsiaTheme="minorHAnsi" w:cs="Arial"/>
        </w:rPr>
        <w:t>Respond to urgent out-of-session matters requiring Board attention as they arise; for example, consideration of time-critical proposals for art acquisitions or theatre shows; clearance of draft submissions by the Board to meet external timeframes; and other matters requiring immediate attention.</w:t>
      </w:r>
    </w:p>
    <w:p w14:paraId="70A669F1" w14:textId="77777777" w:rsidR="00520F6C" w:rsidRPr="00D24F84" w:rsidRDefault="00520F6C" w:rsidP="00D34439">
      <w:pPr>
        <w:pStyle w:val="ListParagraph"/>
        <w:numPr>
          <w:ilvl w:val="0"/>
          <w:numId w:val="30"/>
        </w:numPr>
        <w:rPr>
          <w:rFonts w:cs="Arial"/>
        </w:rPr>
      </w:pPr>
      <w:r w:rsidRPr="00D24F84">
        <w:rPr>
          <w:rFonts w:cs="Arial"/>
        </w:rPr>
        <w:t>Attend activities across the CFC’s different venues on a regular basis, in order to increase the Board member’s knowledge of the CFC’s functions, represent the CFC, assist in hosting VIP guests at events, and connect with current and potential donors, sponsors and supporters of the CFC.</w:t>
      </w:r>
    </w:p>
    <w:p w14:paraId="3B3B3AD0" w14:textId="77777777" w:rsidR="00520F6C" w:rsidRPr="00D24F84" w:rsidRDefault="00520F6C" w:rsidP="00D34439">
      <w:pPr>
        <w:pStyle w:val="ListParagraph"/>
        <w:numPr>
          <w:ilvl w:val="0"/>
          <w:numId w:val="30"/>
        </w:numPr>
        <w:rPr>
          <w:rFonts w:cs="Arial"/>
        </w:rPr>
      </w:pPr>
      <w:r w:rsidRPr="00D24F84">
        <w:rPr>
          <w:rFonts w:cs="Arial"/>
        </w:rPr>
        <w:t>Seek any further information necessary to understand matters for which the Board is responsible.</w:t>
      </w:r>
    </w:p>
    <w:p w14:paraId="6A4C0591" w14:textId="77777777" w:rsidR="00520F6C" w:rsidRPr="00D24F84" w:rsidRDefault="00520F6C" w:rsidP="00D34439">
      <w:pPr>
        <w:pStyle w:val="ListParagraph"/>
        <w:numPr>
          <w:ilvl w:val="0"/>
          <w:numId w:val="30"/>
        </w:numPr>
        <w:rPr>
          <w:rFonts w:cs="Arial"/>
        </w:rPr>
      </w:pPr>
      <w:r w:rsidRPr="00D24F84">
        <w:rPr>
          <w:rFonts w:cs="Arial"/>
        </w:rPr>
        <w:t>Undertake any further training necessary to undertake responsibilities as a member of the Board, at the CFC’s expense.</w:t>
      </w:r>
    </w:p>
    <w:p w14:paraId="017E7AE0" w14:textId="77777777" w:rsidR="00520F6C" w:rsidRPr="00D24F84" w:rsidRDefault="00520F6C" w:rsidP="00D34439">
      <w:pPr>
        <w:pStyle w:val="ListParagraph"/>
        <w:numPr>
          <w:ilvl w:val="0"/>
          <w:numId w:val="30"/>
        </w:numPr>
        <w:rPr>
          <w:rFonts w:cs="Arial"/>
        </w:rPr>
      </w:pPr>
      <w:r w:rsidRPr="00D24F84">
        <w:rPr>
          <w:rFonts w:cs="Arial"/>
        </w:rPr>
        <w:t xml:space="preserve">Participate in assessments of the performance of the Board, at least once every two years. </w:t>
      </w:r>
    </w:p>
    <w:p w14:paraId="6C3C85C4" w14:textId="77777777" w:rsidR="00520F6C" w:rsidRPr="00D24F84" w:rsidRDefault="00520F6C" w:rsidP="00D34439">
      <w:pPr>
        <w:pStyle w:val="ListParagraph"/>
        <w:numPr>
          <w:ilvl w:val="0"/>
          <w:numId w:val="30"/>
        </w:numPr>
        <w:rPr>
          <w:rFonts w:cs="Arial"/>
        </w:rPr>
      </w:pPr>
      <w:r w:rsidRPr="00D24F84">
        <w:rPr>
          <w:rFonts w:cs="Arial"/>
        </w:rPr>
        <w:t>Undertake other responsibilities, in accordance with the Board Charter.</w:t>
      </w:r>
    </w:p>
    <w:p w14:paraId="68E4985A" w14:textId="77777777" w:rsidR="00520F6C" w:rsidRPr="00D24F84" w:rsidRDefault="00520F6C" w:rsidP="00520F6C">
      <w:pPr>
        <w:spacing w:after="160" w:line="259" w:lineRule="auto"/>
        <w:contextualSpacing/>
        <w:rPr>
          <w:rFonts w:cs="Arial"/>
        </w:rPr>
      </w:pPr>
    </w:p>
    <w:p w14:paraId="24B5AC82" w14:textId="75F3B138" w:rsidR="00520F6C" w:rsidRPr="00D24F84" w:rsidRDefault="00520F6C" w:rsidP="00520F6C">
      <w:pPr>
        <w:ind w:left="720" w:hanging="720"/>
        <w:rPr>
          <w:rFonts w:cs="Arial"/>
          <w:b/>
        </w:rPr>
      </w:pPr>
      <w:r w:rsidRPr="00D24F84">
        <w:rPr>
          <w:rFonts w:cs="Arial"/>
          <w:b/>
        </w:rPr>
        <w:t>F</w:t>
      </w:r>
      <w:r w:rsidR="00273ACC">
        <w:rPr>
          <w:rFonts w:cs="Arial"/>
          <w:b/>
        </w:rPr>
        <w:t>2.</w:t>
      </w:r>
      <w:r w:rsidRPr="00D24F84">
        <w:rPr>
          <w:rFonts w:cs="Arial"/>
          <w:b/>
        </w:rPr>
        <w:tab/>
        <w:t>Additional responsibilities of the Chair</w:t>
      </w:r>
    </w:p>
    <w:p w14:paraId="68A7BBB5" w14:textId="77777777" w:rsidR="00520F6C" w:rsidRPr="00D24F84" w:rsidRDefault="00520F6C" w:rsidP="00520F6C">
      <w:pPr>
        <w:ind w:left="720" w:hanging="720"/>
        <w:rPr>
          <w:rFonts w:cs="Arial"/>
        </w:rPr>
      </w:pPr>
    </w:p>
    <w:p w14:paraId="05D90FB6" w14:textId="0AB33440" w:rsidR="00520F6C" w:rsidRPr="00D24F84" w:rsidRDefault="00520F6C" w:rsidP="00520F6C">
      <w:pPr>
        <w:ind w:left="720" w:hanging="720"/>
        <w:rPr>
          <w:rFonts w:cs="Arial"/>
        </w:rPr>
      </w:pPr>
      <w:r w:rsidRPr="00D24F84">
        <w:rPr>
          <w:rFonts w:cs="Arial"/>
        </w:rPr>
        <w:t>F</w:t>
      </w:r>
      <w:r w:rsidR="00273ACC">
        <w:rPr>
          <w:rFonts w:cs="Arial"/>
        </w:rPr>
        <w:t>2.</w:t>
      </w:r>
      <w:r w:rsidRPr="00D24F84">
        <w:rPr>
          <w:rFonts w:cs="Arial"/>
        </w:rPr>
        <w:t>1</w:t>
      </w:r>
      <w:r w:rsidRPr="00D24F84">
        <w:rPr>
          <w:rFonts w:cs="Arial"/>
        </w:rPr>
        <w:tab/>
        <w:t>The occupant of the Chair position is generally a person with previous board experience and the ability to provide leadership to the Board, manage the affairs of the board and chair Board meetings.</w:t>
      </w:r>
    </w:p>
    <w:p w14:paraId="733C5D61" w14:textId="77777777" w:rsidR="00520F6C" w:rsidRPr="00D24F84" w:rsidRDefault="00520F6C" w:rsidP="00520F6C">
      <w:pPr>
        <w:ind w:left="720" w:hanging="720"/>
        <w:rPr>
          <w:rFonts w:cs="Arial"/>
        </w:rPr>
      </w:pPr>
    </w:p>
    <w:p w14:paraId="6DD74F24" w14:textId="1590F282" w:rsidR="00520F6C" w:rsidRPr="00D24F84" w:rsidRDefault="00520F6C" w:rsidP="00520F6C">
      <w:pPr>
        <w:ind w:left="720" w:hanging="720"/>
        <w:rPr>
          <w:rFonts w:cs="Arial"/>
        </w:rPr>
      </w:pPr>
      <w:r w:rsidRPr="00D24F84">
        <w:rPr>
          <w:rFonts w:cs="Arial"/>
        </w:rPr>
        <w:t>F</w:t>
      </w:r>
      <w:r w:rsidR="00273ACC">
        <w:rPr>
          <w:rFonts w:cs="Arial"/>
        </w:rPr>
        <w:t>2.2</w:t>
      </w:r>
      <w:r w:rsidRPr="00D24F84">
        <w:rPr>
          <w:rFonts w:cs="Arial"/>
        </w:rPr>
        <w:tab/>
        <w:t>The Chair of the Board has the following responsibilities additional to those of a Board member.</w:t>
      </w:r>
    </w:p>
    <w:p w14:paraId="7804107C" w14:textId="77777777" w:rsidR="00520F6C" w:rsidRPr="00D24F84" w:rsidRDefault="00520F6C" w:rsidP="00520F6C">
      <w:pPr>
        <w:ind w:left="720" w:hanging="720"/>
        <w:rPr>
          <w:rFonts w:cs="Arial"/>
        </w:rPr>
      </w:pPr>
    </w:p>
    <w:p w14:paraId="4EF9615A" w14:textId="77777777" w:rsidR="00520F6C" w:rsidRPr="00D24F84" w:rsidRDefault="00520F6C" w:rsidP="00D34439">
      <w:pPr>
        <w:pStyle w:val="ListParagraph"/>
        <w:numPr>
          <w:ilvl w:val="0"/>
          <w:numId w:val="32"/>
        </w:numPr>
        <w:rPr>
          <w:rFonts w:cs="Arial"/>
        </w:rPr>
      </w:pPr>
      <w:r w:rsidRPr="00D24F84">
        <w:rPr>
          <w:rFonts w:cs="Arial"/>
        </w:rPr>
        <w:t>Provide leadership to the Board, ensuring it fulfils its responsibilities for the governance of the CFC and that the Minister is kept informed about the operations of the CFC.</w:t>
      </w:r>
    </w:p>
    <w:p w14:paraId="5018A0B9" w14:textId="77777777" w:rsidR="00520F6C" w:rsidRPr="00D24F84" w:rsidRDefault="00520F6C" w:rsidP="00D34439">
      <w:pPr>
        <w:pStyle w:val="ListParagraph"/>
        <w:numPr>
          <w:ilvl w:val="0"/>
          <w:numId w:val="32"/>
        </w:numPr>
        <w:rPr>
          <w:rFonts w:cs="Arial"/>
        </w:rPr>
      </w:pPr>
      <w:r w:rsidRPr="00D24F84">
        <w:rPr>
          <w:rFonts w:cs="Arial"/>
        </w:rPr>
        <w:t>Manage the affairs of the Board, including chairing Board meetings, participating in meetings of the Executive of the Board, signing correspondence on behalf of the Board, making speeches, and undertaking other representational duties for the Board.</w:t>
      </w:r>
    </w:p>
    <w:p w14:paraId="5BDAA9AE" w14:textId="77777777" w:rsidR="00520F6C" w:rsidRPr="00D24F84" w:rsidRDefault="00520F6C" w:rsidP="00D34439">
      <w:pPr>
        <w:pStyle w:val="ListParagraph"/>
        <w:numPr>
          <w:ilvl w:val="0"/>
          <w:numId w:val="32"/>
        </w:numPr>
        <w:rPr>
          <w:rFonts w:cs="Arial"/>
        </w:rPr>
      </w:pPr>
      <w:r w:rsidRPr="00D24F84">
        <w:rPr>
          <w:rFonts w:cs="Arial"/>
        </w:rPr>
        <w:t>Provide mentorship to the CEO and help the CEO to achieve the CFC’s mission.</w:t>
      </w:r>
    </w:p>
    <w:p w14:paraId="6EAC5532" w14:textId="77777777" w:rsidR="00520F6C" w:rsidRPr="00D24F84" w:rsidRDefault="00520F6C" w:rsidP="00D34439">
      <w:pPr>
        <w:pStyle w:val="ListParagraph"/>
        <w:numPr>
          <w:ilvl w:val="0"/>
          <w:numId w:val="32"/>
        </w:numPr>
        <w:rPr>
          <w:rFonts w:cs="Arial"/>
        </w:rPr>
      </w:pPr>
      <w:r w:rsidRPr="00D24F84">
        <w:rPr>
          <w:rFonts w:cs="Arial"/>
        </w:rPr>
        <w:t>Ensure, as far as possible, that there is a good working relationship between the Board and management of the CFC.</w:t>
      </w:r>
    </w:p>
    <w:p w14:paraId="644D48F6" w14:textId="77777777" w:rsidR="00520F6C" w:rsidRPr="00D24F84" w:rsidRDefault="00520F6C" w:rsidP="00520F6C">
      <w:pPr>
        <w:ind w:left="720" w:hanging="720"/>
        <w:rPr>
          <w:rFonts w:cs="Arial"/>
        </w:rPr>
      </w:pPr>
    </w:p>
    <w:p w14:paraId="03F4F17E" w14:textId="57ECFB92" w:rsidR="00520F6C" w:rsidRPr="00D24F84" w:rsidRDefault="00520F6C" w:rsidP="00520F6C">
      <w:pPr>
        <w:ind w:left="720" w:hanging="720"/>
        <w:rPr>
          <w:rFonts w:cs="Arial"/>
          <w:b/>
        </w:rPr>
      </w:pPr>
      <w:r w:rsidRPr="00D24F84">
        <w:rPr>
          <w:rFonts w:cs="Arial"/>
          <w:b/>
        </w:rPr>
        <w:t>F</w:t>
      </w:r>
      <w:r w:rsidR="00273ACC">
        <w:rPr>
          <w:rFonts w:cs="Arial"/>
          <w:b/>
        </w:rPr>
        <w:t>3.</w:t>
      </w:r>
      <w:r w:rsidRPr="00D24F84">
        <w:rPr>
          <w:rFonts w:cs="Arial"/>
          <w:b/>
        </w:rPr>
        <w:tab/>
        <w:t>Additional responsibilities of the Deputy Chair</w:t>
      </w:r>
    </w:p>
    <w:p w14:paraId="66E1265E" w14:textId="77777777" w:rsidR="00520F6C" w:rsidRPr="00D24F84" w:rsidRDefault="00520F6C" w:rsidP="00520F6C">
      <w:pPr>
        <w:ind w:left="720" w:hanging="720"/>
        <w:rPr>
          <w:rFonts w:cs="Arial"/>
        </w:rPr>
      </w:pPr>
    </w:p>
    <w:p w14:paraId="6689DBCF" w14:textId="6B37D4D6" w:rsidR="00520F6C" w:rsidRPr="00D24F84" w:rsidRDefault="00520F6C" w:rsidP="00520F6C">
      <w:pPr>
        <w:ind w:left="720" w:hanging="720"/>
        <w:rPr>
          <w:rFonts w:cs="Arial"/>
        </w:rPr>
      </w:pPr>
      <w:r w:rsidRPr="00D24F84">
        <w:rPr>
          <w:rFonts w:cs="Arial"/>
        </w:rPr>
        <w:t>F</w:t>
      </w:r>
      <w:r w:rsidR="00273ACC">
        <w:rPr>
          <w:rFonts w:cs="Arial"/>
        </w:rPr>
        <w:t>3</w:t>
      </w:r>
      <w:r w:rsidRPr="00D24F84">
        <w:rPr>
          <w:rFonts w:cs="Arial"/>
        </w:rPr>
        <w:t>.1</w:t>
      </w:r>
      <w:r w:rsidRPr="00D24F84">
        <w:rPr>
          <w:rFonts w:cs="Arial"/>
        </w:rPr>
        <w:tab/>
        <w:t>The Deputy Chair is generally a member who has previous board experience and the ability to deputise for the Chair of the Board, as required.</w:t>
      </w:r>
    </w:p>
    <w:p w14:paraId="51C2711C" w14:textId="77777777" w:rsidR="00520F6C" w:rsidRPr="00D24F84" w:rsidRDefault="00520F6C" w:rsidP="00520F6C">
      <w:pPr>
        <w:ind w:left="720" w:hanging="720"/>
        <w:rPr>
          <w:rFonts w:cs="Arial"/>
        </w:rPr>
      </w:pPr>
    </w:p>
    <w:p w14:paraId="2B7A2201" w14:textId="7F1F75B4" w:rsidR="00520F6C" w:rsidRPr="00D24F84" w:rsidRDefault="00520F6C" w:rsidP="00520F6C">
      <w:pPr>
        <w:ind w:left="720" w:hanging="720"/>
        <w:rPr>
          <w:rFonts w:cs="Arial"/>
        </w:rPr>
      </w:pPr>
      <w:r w:rsidRPr="00D24F84">
        <w:rPr>
          <w:rFonts w:cs="Arial"/>
        </w:rPr>
        <w:t>F</w:t>
      </w:r>
      <w:r w:rsidR="00273ACC">
        <w:rPr>
          <w:rFonts w:cs="Arial"/>
        </w:rPr>
        <w:t>3.2</w:t>
      </w:r>
      <w:r w:rsidRPr="00D24F84">
        <w:rPr>
          <w:rFonts w:cs="Arial"/>
        </w:rPr>
        <w:tab/>
        <w:t>The Deputy Chair of the Board has the following responsibilities additional to those of a Board member.</w:t>
      </w:r>
    </w:p>
    <w:p w14:paraId="07774A3F" w14:textId="77777777" w:rsidR="00520F6C" w:rsidRPr="00D24F84" w:rsidRDefault="00520F6C" w:rsidP="00520F6C">
      <w:pPr>
        <w:ind w:left="720" w:hanging="720"/>
        <w:rPr>
          <w:rFonts w:cs="Arial"/>
        </w:rPr>
      </w:pPr>
    </w:p>
    <w:p w14:paraId="06680A1D" w14:textId="77777777" w:rsidR="00520F6C" w:rsidRPr="00D24F84" w:rsidRDefault="00520F6C" w:rsidP="00D34439">
      <w:pPr>
        <w:pStyle w:val="ListParagraph"/>
        <w:numPr>
          <w:ilvl w:val="0"/>
          <w:numId w:val="33"/>
        </w:numPr>
        <w:rPr>
          <w:rFonts w:cs="Arial"/>
        </w:rPr>
      </w:pPr>
      <w:r w:rsidRPr="00D24F84">
        <w:rPr>
          <w:rFonts w:cs="Arial"/>
        </w:rPr>
        <w:t>Assist and support the Chair in providing leadership to the Board and managing the affairs of the Board, including by participating in meetings of the Executive of the Board.</w:t>
      </w:r>
    </w:p>
    <w:p w14:paraId="6058A8FD" w14:textId="77777777" w:rsidR="00520F6C" w:rsidRPr="00D24F84" w:rsidRDefault="00520F6C" w:rsidP="00D34439">
      <w:pPr>
        <w:pStyle w:val="ListParagraph"/>
        <w:numPr>
          <w:ilvl w:val="0"/>
          <w:numId w:val="33"/>
        </w:numPr>
        <w:rPr>
          <w:rFonts w:cs="Arial"/>
        </w:rPr>
      </w:pPr>
      <w:r w:rsidRPr="00D24F84">
        <w:rPr>
          <w:rFonts w:cs="Arial"/>
        </w:rPr>
        <w:t>Exercise the duties of the Chair if the Chair of the Board is absent or cannot for any reason exercise the functions of the Chair.</w:t>
      </w:r>
    </w:p>
    <w:p w14:paraId="4457E36D" w14:textId="77777777" w:rsidR="00520F6C" w:rsidRPr="00D24F84" w:rsidRDefault="00520F6C" w:rsidP="00520F6C">
      <w:pPr>
        <w:rPr>
          <w:rFonts w:cs="Arial"/>
        </w:rPr>
      </w:pPr>
    </w:p>
    <w:p w14:paraId="7ABCAD8D" w14:textId="77777777" w:rsidR="00520F6C" w:rsidRPr="00D24F84" w:rsidRDefault="00520F6C" w:rsidP="00520F6C">
      <w:pPr>
        <w:rPr>
          <w:rFonts w:cs="Arial"/>
        </w:rPr>
      </w:pPr>
    </w:p>
    <w:p w14:paraId="335AFC13" w14:textId="77777777" w:rsidR="00520F6C" w:rsidRPr="00D24F84" w:rsidRDefault="00520F6C" w:rsidP="00520F6C">
      <w:pPr>
        <w:ind w:left="720" w:hanging="720"/>
        <w:rPr>
          <w:rFonts w:cs="Arial"/>
        </w:rPr>
      </w:pPr>
    </w:p>
    <w:p w14:paraId="44853680" w14:textId="77777777" w:rsidR="00520F6C" w:rsidRPr="00D24F84" w:rsidRDefault="00520F6C" w:rsidP="00520F6C">
      <w:pPr>
        <w:spacing w:after="160" w:line="259" w:lineRule="auto"/>
        <w:contextualSpacing/>
        <w:rPr>
          <w:rFonts w:eastAsiaTheme="minorHAnsi" w:cs="Arial"/>
          <w:lang w:val="en-AU"/>
        </w:rPr>
      </w:pPr>
    </w:p>
    <w:p w14:paraId="45889EEC" w14:textId="77777777" w:rsidR="00520F6C" w:rsidRPr="00D24F84" w:rsidRDefault="00520F6C" w:rsidP="00520F6C">
      <w:pPr>
        <w:spacing w:after="160" w:line="259" w:lineRule="auto"/>
        <w:rPr>
          <w:rFonts w:cs="Arial"/>
          <w:b/>
          <w:bCs/>
        </w:rPr>
      </w:pPr>
      <w:r w:rsidRPr="00D24F84">
        <w:rPr>
          <w:rFonts w:cs="Arial"/>
          <w:b/>
          <w:bCs/>
        </w:rPr>
        <w:br w:type="page"/>
      </w:r>
    </w:p>
    <w:p w14:paraId="25459615" w14:textId="77777777" w:rsidR="00520F6C" w:rsidRPr="00D24F84" w:rsidRDefault="00520F6C" w:rsidP="00520F6C">
      <w:pPr>
        <w:shd w:val="clear" w:color="auto" w:fill="BFBFBF" w:themeFill="background1" w:themeFillShade="BF"/>
        <w:ind w:left="720" w:hanging="720"/>
        <w:rPr>
          <w:rFonts w:cs="Arial"/>
          <w:b/>
          <w:bCs/>
          <w:sz w:val="24"/>
          <w:szCs w:val="24"/>
        </w:rPr>
      </w:pPr>
      <w:r w:rsidRPr="00D24F84">
        <w:rPr>
          <w:rFonts w:cs="Arial"/>
          <w:b/>
          <w:bCs/>
          <w:sz w:val="24"/>
          <w:szCs w:val="24"/>
        </w:rPr>
        <w:t xml:space="preserve">PART G  AUDIT COMMITTEE </w:t>
      </w:r>
    </w:p>
    <w:p w14:paraId="799B6F01" w14:textId="77777777" w:rsidR="00520F6C" w:rsidRPr="00D24F84" w:rsidRDefault="00520F6C" w:rsidP="00520F6C">
      <w:pPr>
        <w:ind w:left="720" w:hanging="720"/>
        <w:rPr>
          <w:rFonts w:cs="Arial"/>
          <w:b/>
          <w:bCs/>
        </w:rPr>
      </w:pPr>
    </w:p>
    <w:p w14:paraId="5AFE6F39" w14:textId="77777777" w:rsidR="00520F6C" w:rsidRPr="00D24F84" w:rsidRDefault="00520F6C" w:rsidP="00520F6C">
      <w:pPr>
        <w:tabs>
          <w:tab w:val="left" w:pos="709"/>
          <w:tab w:val="left" w:pos="1418"/>
          <w:tab w:val="left" w:pos="3354"/>
        </w:tabs>
        <w:ind w:left="1418" w:hanging="1418"/>
        <w:jc w:val="center"/>
        <w:rPr>
          <w:rFonts w:cs="Arial"/>
          <w:b/>
        </w:rPr>
      </w:pPr>
    </w:p>
    <w:p w14:paraId="6DFDD344" w14:textId="77777777" w:rsidR="00520F6C" w:rsidRPr="00D24F84" w:rsidRDefault="00520F6C" w:rsidP="00520F6C">
      <w:pPr>
        <w:pStyle w:val="Body"/>
        <w:spacing w:after="0" w:line="240" w:lineRule="auto"/>
        <w:jc w:val="left"/>
        <w:rPr>
          <w:rFonts w:ascii="Arial" w:hAnsi="Arial" w:cs="Arial"/>
          <w:b/>
          <w:sz w:val="22"/>
          <w:szCs w:val="22"/>
        </w:rPr>
      </w:pPr>
      <w:r w:rsidRPr="00D24F84">
        <w:rPr>
          <w:rFonts w:ascii="Arial" w:hAnsi="Arial" w:cs="Arial"/>
          <w:b/>
          <w:sz w:val="22"/>
          <w:szCs w:val="22"/>
        </w:rPr>
        <w:t>G1.  Introduction</w:t>
      </w:r>
    </w:p>
    <w:p w14:paraId="3D9ED7AE" w14:textId="77777777" w:rsidR="00520F6C" w:rsidRPr="00D24F84" w:rsidRDefault="00520F6C" w:rsidP="00520F6C">
      <w:pPr>
        <w:pStyle w:val="Body"/>
        <w:tabs>
          <w:tab w:val="left" w:pos="1569"/>
        </w:tabs>
        <w:spacing w:after="0" w:line="240" w:lineRule="auto"/>
        <w:ind w:left="420"/>
        <w:jc w:val="left"/>
        <w:rPr>
          <w:rStyle w:val="bullet1"/>
          <w:rFonts w:ascii="Arial" w:hAnsi="Arial" w:cs="Arial"/>
          <w:color w:val="auto"/>
          <w:sz w:val="22"/>
          <w:szCs w:val="22"/>
        </w:rPr>
      </w:pPr>
      <w:r w:rsidRPr="00D24F84">
        <w:rPr>
          <w:rStyle w:val="bullet1"/>
          <w:rFonts w:ascii="Arial" w:hAnsi="Arial" w:cs="Arial"/>
          <w:color w:val="auto"/>
          <w:sz w:val="22"/>
          <w:szCs w:val="22"/>
        </w:rPr>
        <w:tab/>
      </w:r>
    </w:p>
    <w:p w14:paraId="11C51158" w14:textId="77777777" w:rsidR="00520F6C" w:rsidRPr="00D24F84" w:rsidRDefault="00520F6C" w:rsidP="00520F6C">
      <w:pPr>
        <w:pStyle w:val="Body"/>
        <w:spacing w:after="0" w:line="240" w:lineRule="auto"/>
        <w:ind w:left="851" w:hanging="851"/>
        <w:jc w:val="left"/>
        <w:rPr>
          <w:rStyle w:val="bullet1"/>
          <w:rFonts w:ascii="Arial" w:hAnsi="Arial" w:cs="Arial"/>
          <w:color w:val="auto"/>
          <w:sz w:val="22"/>
          <w:szCs w:val="22"/>
        </w:rPr>
      </w:pPr>
      <w:r w:rsidRPr="00D24F84">
        <w:rPr>
          <w:rStyle w:val="bullet1"/>
          <w:rFonts w:ascii="Arial" w:hAnsi="Arial" w:cs="Arial"/>
          <w:color w:val="auto"/>
          <w:sz w:val="22"/>
          <w:szCs w:val="22"/>
        </w:rPr>
        <w:t xml:space="preserve">G1.1 </w:t>
      </w:r>
      <w:r w:rsidRPr="00D24F84">
        <w:rPr>
          <w:rStyle w:val="bullet1"/>
          <w:rFonts w:ascii="Arial" w:hAnsi="Arial" w:cs="Arial"/>
          <w:color w:val="auto"/>
          <w:sz w:val="22"/>
          <w:szCs w:val="22"/>
        </w:rPr>
        <w:tab/>
        <w:t>The Board has established the Audit Committee (“the Committee”) as a Sub-Committee.</w:t>
      </w:r>
    </w:p>
    <w:p w14:paraId="50371C5C" w14:textId="77777777" w:rsidR="00520F6C" w:rsidRPr="00D24F84" w:rsidRDefault="00520F6C" w:rsidP="00520F6C">
      <w:pPr>
        <w:pStyle w:val="Body"/>
        <w:spacing w:after="0" w:line="240" w:lineRule="auto"/>
        <w:jc w:val="left"/>
        <w:rPr>
          <w:rStyle w:val="bullet1"/>
          <w:rFonts w:ascii="Arial" w:hAnsi="Arial" w:cs="Arial"/>
          <w:color w:val="auto"/>
          <w:sz w:val="22"/>
          <w:szCs w:val="22"/>
        </w:rPr>
      </w:pPr>
    </w:p>
    <w:p w14:paraId="6D47C285" w14:textId="77777777" w:rsidR="00520F6C" w:rsidRPr="00D24F84" w:rsidRDefault="00520F6C" w:rsidP="00520F6C">
      <w:pPr>
        <w:pStyle w:val="Body"/>
        <w:spacing w:after="0" w:line="240" w:lineRule="auto"/>
        <w:ind w:left="851" w:hanging="851"/>
        <w:jc w:val="left"/>
        <w:rPr>
          <w:rStyle w:val="bullet1"/>
          <w:rFonts w:ascii="Arial" w:hAnsi="Arial" w:cs="Arial"/>
          <w:color w:val="auto"/>
          <w:sz w:val="22"/>
          <w:szCs w:val="22"/>
        </w:rPr>
      </w:pPr>
      <w:r w:rsidRPr="00D24F84">
        <w:rPr>
          <w:rStyle w:val="bullet1"/>
          <w:rFonts w:ascii="Arial" w:hAnsi="Arial" w:cs="Arial"/>
          <w:color w:val="auto"/>
          <w:sz w:val="22"/>
          <w:szCs w:val="22"/>
        </w:rPr>
        <w:t xml:space="preserve">G1.2 </w:t>
      </w:r>
      <w:r w:rsidRPr="00D24F84">
        <w:rPr>
          <w:rStyle w:val="bullet1"/>
          <w:rFonts w:ascii="Arial" w:hAnsi="Arial" w:cs="Arial"/>
          <w:color w:val="auto"/>
          <w:sz w:val="22"/>
          <w:szCs w:val="22"/>
        </w:rPr>
        <w:tab/>
        <w:t>This Part sets out the Committee’s objectives, authority, composition and tenure, roles and responsibilities, reporting, administrative and review arrangements.</w:t>
      </w:r>
    </w:p>
    <w:p w14:paraId="74FE64FF" w14:textId="77777777" w:rsidR="00520F6C" w:rsidRPr="00D24F84" w:rsidRDefault="00520F6C" w:rsidP="00520F6C">
      <w:pPr>
        <w:pStyle w:val="Body"/>
        <w:spacing w:after="0" w:line="240" w:lineRule="auto"/>
        <w:jc w:val="left"/>
        <w:rPr>
          <w:rStyle w:val="bullet1"/>
          <w:rFonts w:ascii="Arial" w:hAnsi="Arial" w:cs="Arial"/>
          <w:color w:val="auto"/>
          <w:sz w:val="22"/>
          <w:szCs w:val="22"/>
        </w:rPr>
      </w:pPr>
    </w:p>
    <w:p w14:paraId="5E756E11" w14:textId="77777777" w:rsidR="00520F6C" w:rsidRPr="00D24F84" w:rsidRDefault="00520F6C" w:rsidP="00520F6C">
      <w:pPr>
        <w:pStyle w:val="Body"/>
        <w:spacing w:after="0" w:line="240" w:lineRule="auto"/>
        <w:jc w:val="left"/>
        <w:rPr>
          <w:rStyle w:val="bullet1"/>
          <w:rFonts w:ascii="Arial" w:hAnsi="Arial" w:cs="Arial"/>
          <w:b/>
          <w:color w:val="auto"/>
          <w:sz w:val="22"/>
          <w:szCs w:val="22"/>
        </w:rPr>
      </w:pPr>
      <w:r w:rsidRPr="00D24F84">
        <w:rPr>
          <w:rStyle w:val="bullet1"/>
          <w:rFonts w:ascii="Arial" w:hAnsi="Arial" w:cs="Arial"/>
          <w:b/>
          <w:color w:val="auto"/>
          <w:sz w:val="22"/>
          <w:szCs w:val="22"/>
        </w:rPr>
        <w:t>G2. Objective</w:t>
      </w:r>
    </w:p>
    <w:p w14:paraId="5A0C5D83" w14:textId="77777777" w:rsidR="00520F6C" w:rsidRPr="00D24F84" w:rsidRDefault="00520F6C" w:rsidP="00520F6C">
      <w:pPr>
        <w:pStyle w:val="Body"/>
        <w:spacing w:after="0" w:line="240" w:lineRule="auto"/>
        <w:jc w:val="left"/>
        <w:rPr>
          <w:rStyle w:val="bullet1"/>
          <w:rFonts w:ascii="Arial" w:hAnsi="Arial" w:cs="Arial"/>
          <w:b/>
          <w:color w:val="auto"/>
          <w:sz w:val="22"/>
          <w:szCs w:val="22"/>
        </w:rPr>
      </w:pPr>
    </w:p>
    <w:p w14:paraId="276C548A" w14:textId="77777777" w:rsidR="00520F6C" w:rsidRPr="00D24F84" w:rsidRDefault="00520F6C" w:rsidP="00520F6C">
      <w:pPr>
        <w:pStyle w:val="Body"/>
        <w:spacing w:after="0" w:line="240" w:lineRule="auto"/>
        <w:ind w:left="851" w:hanging="851"/>
        <w:jc w:val="left"/>
        <w:rPr>
          <w:rStyle w:val="bullet1"/>
          <w:rFonts w:ascii="Arial" w:hAnsi="Arial" w:cs="Arial"/>
          <w:color w:val="auto"/>
          <w:sz w:val="22"/>
          <w:szCs w:val="22"/>
        </w:rPr>
      </w:pPr>
      <w:r w:rsidRPr="00D24F84">
        <w:rPr>
          <w:rStyle w:val="bullet1"/>
          <w:rFonts w:ascii="Arial" w:hAnsi="Arial" w:cs="Arial"/>
          <w:color w:val="auto"/>
          <w:sz w:val="22"/>
          <w:szCs w:val="22"/>
        </w:rPr>
        <w:t xml:space="preserve">G2.1 </w:t>
      </w:r>
      <w:r w:rsidRPr="00D24F84">
        <w:rPr>
          <w:rStyle w:val="bullet1"/>
          <w:rFonts w:ascii="Arial" w:hAnsi="Arial" w:cs="Arial"/>
          <w:color w:val="auto"/>
          <w:sz w:val="22"/>
          <w:szCs w:val="22"/>
        </w:rPr>
        <w:tab/>
        <w:t>The objective of the Committee is to provide independent assurance and assistance to the Board on the CFC’s financial management, risk, control and compliance framework, and its external accountability responsibilities.</w:t>
      </w:r>
    </w:p>
    <w:p w14:paraId="01F405D5" w14:textId="77777777" w:rsidR="00520F6C" w:rsidRPr="00D24F84" w:rsidRDefault="00520F6C" w:rsidP="00520F6C">
      <w:pPr>
        <w:pStyle w:val="Body"/>
        <w:spacing w:after="0" w:line="240" w:lineRule="auto"/>
        <w:jc w:val="left"/>
        <w:rPr>
          <w:rStyle w:val="bullet1"/>
          <w:rFonts w:ascii="Arial" w:hAnsi="Arial" w:cs="Arial"/>
          <w:color w:val="auto"/>
          <w:sz w:val="22"/>
          <w:szCs w:val="22"/>
        </w:rPr>
      </w:pPr>
    </w:p>
    <w:p w14:paraId="09906BBD" w14:textId="77777777" w:rsidR="00520F6C" w:rsidRPr="00D24F84" w:rsidRDefault="00520F6C" w:rsidP="00520F6C">
      <w:pPr>
        <w:pStyle w:val="Body"/>
        <w:spacing w:after="0" w:line="240" w:lineRule="auto"/>
        <w:jc w:val="left"/>
        <w:rPr>
          <w:rStyle w:val="bullet1"/>
          <w:rFonts w:ascii="Arial" w:hAnsi="Arial" w:cs="Arial"/>
          <w:b/>
          <w:color w:val="auto"/>
          <w:sz w:val="22"/>
          <w:szCs w:val="22"/>
        </w:rPr>
      </w:pPr>
      <w:r w:rsidRPr="00D24F84">
        <w:rPr>
          <w:rStyle w:val="bullet1"/>
          <w:rFonts w:ascii="Arial" w:hAnsi="Arial" w:cs="Arial"/>
          <w:b/>
          <w:color w:val="auto"/>
          <w:sz w:val="22"/>
          <w:szCs w:val="22"/>
        </w:rPr>
        <w:t xml:space="preserve">G3. </w:t>
      </w:r>
      <w:r w:rsidRPr="00D24F84">
        <w:rPr>
          <w:rStyle w:val="bullet1"/>
          <w:rFonts w:ascii="Arial" w:hAnsi="Arial" w:cs="Arial"/>
          <w:b/>
          <w:color w:val="auto"/>
          <w:sz w:val="22"/>
          <w:szCs w:val="22"/>
        </w:rPr>
        <w:tab/>
        <w:t>Authority</w:t>
      </w:r>
    </w:p>
    <w:p w14:paraId="0481DD5A" w14:textId="77777777" w:rsidR="00520F6C" w:rsidRPr="00D24F84" w:rsidRDefault="00520F6C" w:rsidP="00520F6C">
      <w:pPr>
        <w:pStyle w:val="Body"/>
        <w:spacing w:after="0" w:line="240" w:lineRule="auto"/>
        <w:jc w:val="left"/>
        <w:rPr>
          <w:rStyle w:val="bullet1"/>
          <w:rFonts w:ascii="Arial" w:hAnsi="Arial" w:cs="Arial"/>
          <w:b/>
          <w:color w:val="auto"/>
          <w:sz w:val="22"/>
          <w:szCs w:val="22"/>
        </w:rPr>
      </w:pPr>
    </w:p>
    <w:p w14:paraId="051565D6" w14:textId="77777777" w:rsidR="00520F6C" w:rsidRPr="00D24F84" w:rsidRDefault="00520F6C" w:rsidP="00520F6C">
      <w:pPr>
        <w:pStyle w:val="Body"/>
        <w:spacing w:after="0" w:line="240" w:lineRule="auto"/>
        <w:ind w:left="851" w:hanging="851"/>
        <w:jc w:val="left"/>
        <w:rPr>
          <w:rStyle w:val="bullet1"/>
          <w:rFonts w:ascii="Arial" w:hAnsi="Arial" w:cs="Arial"/>
          <w:color w:val="auto"/>
          <w:sz w:val="22"/>
          <w:szCs w:val="22"/>
        </w:rPr>
      </w:pPr>
      <w:r w:rsidRPr="00D24F84">
        <w:rPr>
          <w:rStyle w:val="bullet1"/>
          <w:rFonts w:ascii="Arial" w:hAnsi="Arial" w:cs="Arial"/>
          <w:color w:val="auto"/>
          <w:sz w:val="22"/>
          <w:szCs w:val="22"/>
        </w:rPr>
        <w:t xml:space="preserve">G3.1 </w:t>
      </w:r>
      <w:r w:rsidRPr="00D24F84">
        <w:rPr>
          <w:rStyle w:val="bullet1"/>
          <w:rFonts w:ascii="Arial" w:hAnsi="Arial" w:cs="Arial"/>
          <w:color w:val="auto"/>
          <w:sz w:val="22"/>
          <w:szCs w:val="22"/>
        </w:rPr>
        <w:tab/>
        <w:t>The Board authorises the Committee, within the scope of its role and responsibilities, to:</w:t>
      </w:r>
    </w:p>
    <w:p w14:paraId="20F0640A" w14:textId="77777777" w:rsidR="00520F6C" w:rsidRPr="00D24F84" w:rsidRDefault="00520F6C" w:rsidP="00520F6C">
      <w:pPr>
        <w:pStyle w:val="Body"/>
        <w:spacing w:after="0" w:line="240" w:lineRule="auto"/>
        <w:ind w:left="851" w:hanging="851"/>
        <w:jc w:val="left"/>
        <w:rPr>
          <w:rStyle w:val="bullet1"/>
          <w:rFonts w:ascii="Arial" w:hAnsi="Arial" w:cs="Arial"/>
          <w:color w:val="auto"/>
          <w:sz w:val="22"/>
          <w:szCs w:val="22"/>
        </w:rPr>
      </w:pPr>
      <w:r w:rsidRPr="00D24F84">
        <w:rPr>
          <w:rStyle w:val="bullet1"/>
          <w:rFonts w:ascii="Arial" w:hAnsi="Arial" w:cs="Arial"/>
          <w:color w:val="auto"/>
          <w:sz w:val="22"/>
          <w:szCs w:val="22"/>
        </w:rPr>
        <w:t xml:space="preserve"> </w:t>
      </w:r>
    </w:p>
    <w:p w14:paraId="413AA765" w14:textId="77777777" w:rsidR="00520F6C" w:rsidRPr="00D24F84" w:rsidRDefault="00520F6C" w:rsidP="00D34439">
      <w:pPr>
        <w:numPr>
          <w:ilvl w:val="0"/>
          <w:numId w:val="28"/>
        </w:numPr>
        <w:tabs>
          <w:tab w:val="clear" w:pos="1080"/>
          <w:tab w:val="num" w:pos="1418"/>
        </w:tabs>
        <w:ind w:left="1418" w:hanging="502"/>
      </w:pPr>
      <w:r w:rsidRPr="00D24F84">
        <w:t>obtain any information it needs from any employee and/or external party (subject to their legal obligation to protect information);</w:t>
      </w:r>
    </w:p>
    <w:p w14:paraId="02349B22" w14:textId="77777777" w:rsidR="00520F6C" w:rsidRPr="00D24F84" w:rsidRDefault="00520F6C" w:rsidP="00D34439">
      <w:pPr>
        <w:numPr>
          <w:ilvl w:val="0"/>
          <w:numId w:val="28"/>
        </w:numPr>
        <w:tabs>
          <w:tab w:val="clear" w:pos="1080"/>
          <w:tab w:val="num" w:pos="1418"/>
        </w:tabs>
        <w:ind w:left="1418" w:hanging="502"/>
      </w:pPr>
      <w:r w:rsidRPr="00D24F84">
        <w:t>discuss any matters with the external auditor, or other external parties (subject to confidentiality considerations);</w:t>
      </w:r>
    </w:p>
    <w:p w14:paraId="37302372" w14:textId="77777777" w:rsidR="00520F6C" w:rsidRPr="00D24F84" w:rsidRDefault="00520F6C" w:rsidP="00D34439">
      <w:pPr>
        <w:numPr>
          <w:ilvl w:val="0"/>
          <w:numId w:val="28"/>
        </w:numPr>
        <w:tabs>
          <w:tab w:val="clear" w:pos="1080"/>
          <w:tab w:val="num" w:pos="1418"/>
        </w:tabs>
        <w:ind w:left="1418" w:hanging="502"/>
      </w:pPr>
      <w:r w:rsidRPr="00D24F84">
        <w:t>request the attendance of any employee, or Board member, at Committee meetings; and</w:t>
      </w:r>
    </w:p>
    <w:p w14:paraId="4CCC99D1" w14:textId="77777777" w:rsidR="00520F6C" w:rsidRPr="00D24F84" w:rsidRDefault="00520F6C" w:rsidP="00D34439">
      <w:pPr>
        <w:numPr>
          <w:ilvl w:val="0"/>
          <w:numId w:val="28"/>
        </w:numPr>
        <w:tabs>
          <w:tab w:val="clear" w:pos="1080"/>
          <w:tab w:val="num" w:pos="1418"/>
        </w:tabs>
        <w:ind w:left="1418" w:hanging="502"/>
      </w:pPr>
      <w:r w:rsidRPr="00D24F84">
        <w:t>obtain external legal or other professional advice, as considered necessary to meet its responsibilities, at the CFC’s expense.</w:t>
      </w:r>
    </w:p>
    <w:p w14:paraId="6035C9C1" w14:textId="77777777" w:rsidR="00520F6C" w:rsidRPr="00D24F84" w:rsidRDefault="00520F6C" w:rsidP="00520F6C">
      <w:pPr>
        <w:pStyle w:val="Body"/>
        <w:spacing w:after="0" w:line="240" w:lineRule="auto"/>
        <w:jc w:val="left"/>
        <w:rPr>
          <w:rStyle w:val="bullet1"/>
          <w:rFonts w:ascii="Arial" w:hAnsi="Arial" w:cs="Arial"/>
          <w:color w:val="auto"/>
          <w:sz w:val="22"/>
          <w:szCs w:val="22"/>
        </w:rPr>
      </w:pPr>
    </w:p>
    <w:p w14:paraId="0A89E15C" w14:textId="77777777" w:rsidR="00520F6C" w:rsidRPr="00D24F84" w:rsidRDefault="00520F6C" w:rsidP="00520F6C">
      <w:pPr>
        <w:pStyle w:val="Body"/>
        <w:spacing w:after="0" w:line="240" w:lineRule="auto"/>
        <w:jc w:val="left"/>
        <w:rPr>
          <w:rStyle w:val="bullet1"/>
          <w:rFonts w:ascii="Arial" w:hAnsi="Arial" w:cs="Arial"/>
          <w:b/>
          <w:color w:val="auto"/>
          <w:sz w:val="22"/>
          <w:szCs w:val="22"/>
        </w:rPr>
      </w:pPr>
      <w:r w:rsidRPr="00D24F84">
        <w:rPr>
          <w:rStyle w:val="bullet1"/>
          <w:rFonts w:ascii="Arial" w:hAnsi="Arial" w:cs="Arial"/>
          <w:b/>
          <w:color w:val="auto"/>
          <w:sz w:val="22"/>
          <w:szCs w:val="22"/>
        </w:rPr>
        <w:t>G4. Composition and tenure</w:t>
      </w:r>
    </w:p>
    <w:p w14:paraId="66973DA4" w14:textId="77777777" w:rsidR="00520F6C" w:rsidRPr="00D24F84" w:rsidRDefault="00520F6C" w:rsidP="00520F6C">
      <w:pPr>
        <w:pStyle w:val="Body"/>
        <w:spacing w:after="0" w:line="240" w:lineRule="auto"/>
        <w:jc w:val="left"/>
        <w:rPr>
          <w:rStyle w:val="bullet1"/>
          <w:rFonts w:ascii="Arial" w:hAnsi="Arial" w:cs="Arial"/>
          <w:b/>
          <w:color w:val="auto"/>
          <w:sz w:val="22"/>
          <w:szCs w:val="22"/>
        </w:rPr>
      </w:pPr>
    </w:p>
    <w:p w14:paraId="5324B7C2" w14:textId="77777777" w:rsidR="00520F6C" w:rsidRPr="00D24F84" w:rsidRDefault="00520F6C" w:rsidP="00520F6C">
      <w:pPr>
        <w:pStyle w:val="Body"/>
        <w:spacing w:after="0" w:line="240" w:lineRule="auto"/>
        <w:jc w:val="left"/>
        <w:rPr>
          <w:rStyle w:val="bullet1"/>
          <w:rFonts w:ascii="Arial" w:hAnsi="Arial" w:cs="Arial"/>
          <w:color w:val="auto"/>
          <w:sz w:val="22"/>
          <w:szCs w:val="22"/>
        </w:rPr>
      </w:pPr>
      <w:r w:rsidRPr="00D24F84">
        <w:rPr>
          <w:rStyle w:val="bullet1"/>
          <w:rFonts w:ascii="Arial" w:hAnsi="Arial" w:cs="Arial"/>
          <w:color w:val="auto"/>
          <w:sz w:val="22"/>
          <w:szCs w:val="22"/>
        </w:rPr>
        <w:t>G4.1</w:t>
      </w:r>
      <w:r w:rsidRPr="00D24F84">
        <w:rPr>
          <w:rStyle w:val="bullet1"/>
          <w:rFonts w:ascii="Arial" w:hAnsi="Arial" w:cs="Arial"/>
          <w:color w:val="auto"/>
          <w:sz w:val="22"/>
          <w:szCs w:val="22"/>
        </w:rPr>
        <w:tab/>
        <w:t>The Board appoints Committee members.</w:t>
      </w:r>
    </w:p>
    <w:p w14:paraId="42AA7EFE" w14:textId="77777777" w:rsidR="00520F6C" w:rsidRPr="00D24F84" w:rsidRDefault="00520F6C" w:rsidP="00520F6C">
      <w:pPr>
        <w:pStyle w:val="Body"/>
        <w:spacing w:after="0" w:line="240" w:lineRule="auto"/>
        <w:jc w:val="left"/>
        <w:rPr>
          <w:rStyle w:val="bullet1"/>
          <w:rFonts w:ascii="Arial" w:hAnsi="Arial" w:cs="Arial"/>
          <w:color w:val="auto"/>
          <w:sz w:val="22"/>
          <w:szCs w:val="22"/>
        </w:rPr>
      </w:pPr>
      <w:r w:rsidRPr="00D24F84">
        <w:rPr>
          <w:rStyle w:val="bullet1"/>
          <w:rFonts w:ascii="Arial" w:hAnsi="Arial" w:cs="Arial"/>
          <w:color w:val="auto"/>
          <w:sz w:val="22"/>
          <w:szCs w:val="22"/>
        </w:rPr>
        <w:t xml:space="preserve">  </w:t>
      </w:r>
    </w:p>
    <w:p w14:paraId="21D6B73C" w14:textId="77777777" w:rsidR="00520F6C" w:rsidRPr="00D24F84" w:rsidRDefault="00520F6C" w:rsidP="00520F6C">
      <w:pPr>
        <w:pStyle w:val="Body"/>
        <w:spacing w:after="0" w:line="240" w:lineRule="auto"/>
        <w:jc w:val="left"/>
        <w:rPr>
          <w:rStyle w:val="bullet1"/>
          <w:rFonts w:ascii="Arial" w:hAnsi="Arial" w:cs="Arial"/>
          <w:color w:val="auto"/>
          <w:sz w:val="22"/>
          <w:szCs w:val="22"/>
        </w:rPr>
      </w:pPr>
      <w:r w:rsidRPr="00D24F84">
        <w:rPr>
          <w:rStyle w:val="bullet1"/>
          <w:rFonts w:ascii="Arial" w:hAnsi="Arial" w:cs="Arial"/>
          <w:color w:val="auto"/>
          <w:sz w:val="22"/>
          <w:szCs w:val="22"/>
        </w:rPr>
        <w:t>G4.2</w:t>
      </w:r>
      <w:r w:rsidRPr="00D24F84">
        <w:rPr>
          <w:rStyle w:val="bullet1"/>
          <w:rFonts w:ascii="Arial" w:hAnsi="Arial" w:cs="Arial"/>
          <w:color w:val="auto"/>
          <w:sz w:val="22"/>
          <w:szCs w:val="22"/>
        </w:rPr>
        <w:tab/>
        <w:t>The Committee consists of a minimum of two, and a maximum of four, members.</w:t>
      </w:r>
    </w:p>
    <w:p w14:paraId="45402DEC" w14:textId="77777777" w:rsidR="00520F6C" w:rsidRPr="00D24F84" w:rsidRDefault="00520F6C" w:rsidP="00520F6C">
      <w:pPr>
        <w:pStyle w:val="Body"/>
        <w:spacing w:after="0" w:line="240" w:lineRule="auto"/>
        <w:jc w:val="left"/>
        <w:rPr>
          <w:rStyle w:val="bullet1"/>
          <w:rFonts w:ascii="Arial" w:hAnsi="Arial" w:cs="Arial"/>
          <w:color w:val="auto"/>
          <w:sz w:val="22"/>
          <w:szCs w:val="22"/>
        </w:rPr>
      </w:pPr>
    </w:p>
    <w:p w14:paraId="4A2E8842" w14:textId="77777777" w:rsidR="00520F6C" w:rsidRPr="00D24F84" w:rsidRDefault="00520F6C" w:rsidP="00520F6C">
      <w:pPr>
        <w:pStyle w:val="Body"/>
        <w:spacing w:after="0" w:line="240" w:lineRule="auto"/>
        <w:ind w:left="709" w:hanging="709"/>
        <w:jc w:val="left"/>
        <w:rPr>
          <w:rStyle w:val="bullet1"/>
          <w:rFonts w:ascii="Arial" w:hAnsi="Arial" w:cs="Arial"/>
          <w:color w:val="auto"/>
          <w:sz w:val="22"/>
          <w:szCs w:val="22"/>
        </w:rPr>
      </w:pPr>
      <w:r w:rsidRPr="00D24F84">
        <w:rPr>
          <w:rStyle w:val="bullet1"/>
          <w:rFonts w:ascii="Arial" w:hAnsi="Arial" w:cs="Arial"/>
          <w:color w:val="auto"/>
          <w:sz w:val="22"/>
          <w:szCs w:val="22"/>
        </w:rPr>
        <w:t>G4.3</w:t>
      </w:r>
      <w:r w:rsidRPr="00D24F84">
        <w:rPr>
          <w:rStyle w:val="bullet1"/>
          <w:rFonts w:ascii="Arial" w:hAnsi="Arial" w:cs="Arial"/>
          <w:color w:val="auto"/>
          <w:sz w:val="22"/>
          <w:szCs w:val="22"/>
        </w:rPr>
        <w:tab/>
        <w:t>The members, taken collectively, have a broad range of skills and expertise relevant to the operations of the CFC.  At least one member of the Committee, preferably the Chair, has accounting or related financial management experience, with an understanding of accounting and auditing standards in a public sector environment.</w:t>
      </w:r>
    </w:p>
    <w:p w14:paraId="762E176D" w14:textId="77777777" w:rsidR="00520F6C" w:rsidRPr="00D24F84" w:rsidRDefault="00520F6C" w:rsidP="00520F6C">
      <w:pPr>
        <w:pStyle w:val="Body"/>
        <w:spacing w:after="0" w:line="240" w:lineRule="auto"/>
        <w:ind w:left="709" w:hanging="709"/>
        <w:jc w:val="left"/>
        <w:rPr>
          <w:rStyle w:val="bullet1"/>
          <w:rFonts w:ascii="Arial" w:hAnsi="Arial" w:cs="Arial"/>
          <w:color w:val="auto"/>
          <w:sz w:val="22"/>
          <w:szCs w:val="22"/>
        </w:rPr>
      </w:pPr>
    </w:p>
    <w:p w14:paraId="6145AD6D" w14:textId="77777777" w:rsidR="00520F6C" w:rsidRPr="00D24F84" w:rsidRDefault="00520F6C" w:rsidP="00520F6C">
      <w:pPr>
        <w:pStyle w:val="Body"/>
        <w:spacing w:after="0" w:line="240" w:lineRule="auto"/>
        <w:ind w:left="709" w:hanging="709"/>
        <w:jc w:val="left"/>
        <w:rPr>
          <w:rStyle w:val="bullet1"/>
          <w:rFonts w:ascii="Arial" w:hAnsi="Arial" w:cs="Arial"/>
          <w:color w:val="auto"/>
          <w:sz w:val="22"/>
          <w:szCs w:val="22"/>
        </w:rPr>
      </w:pPr>
      <w:r w:rsidRPr="00D24F84">
        <w:rPr>
          <w:rStyle w:val="bullet1"/>
          <w:rFonts w:ascii="Arial" w:hAnsi="Arial" w:cs="Arial"/>
          <w:color w:val="auto"/>
          <w:sz w:val="22"/>
          <w:szCs w:val="22"/>
        </w:rPr>
        <w:t>G4.4</w:t>
      </w:r>
      <w:r w:rsidRPr="00D24F84">
        <w:rPr>
          <w:rStyle w:val="bullet1"/>
          <w:rFonts w:ascii="Arial" w:hAnsi="Arial" w:cs="Arial"/>
          <w:color w:val="auto"/>
          <w:sz w:val="22"/>
          <w:szCs w:val="22"/>
        </w:rPr>
        <w:tab/>
        <w:t>The Committee membership includes at least two, and not more than three, members drawn from the membership of the Board, one of whom is the CEO.  The Chair of the Board may be a member.  These Members are called “Internal Members.”</w:t>
      </w:r>
    </w:p>
    <w:p w14:paraId="491B201D" w14:textId="77777777" w:rsidR="00520F6C" w:rsidRPr="00D24F84" w:rsidRDefault="00520F6C" w:rsidP="00520F6C">
      <w:pPr>
        <w:pStyle w:val="Body"/>
        <w:spacing w:after="0" w:line="240" w:lineRule="auto"/>
        <w:ind w:left="709" w:hanging="709"/>
        <w:jc w:val="left"/>
        <w:rPr>
          <w:rStyle w:val="bullet1"/>
          <w:rFonts w:ascii="Arial" w:hAnsi="Arial" w:cs="Arial"/>
          <w:color w:val="auto"/>
          <w:sz w:val="22"/>
          <w:szCs w:val="22"/>
        </w:rPr>
      </w:pPr>
    </w:p>
    <w:p w14:paraId="30ABD97E" w14:textId="77777777" w:rsidR="00520F6C" w:rsidRPr="00D24F84" w:rsidRDefault="00520F6C" w:rsidP="00520F6C">
      <w:pPr>
        <w:pStyle w:val="Body"/>
        <w:spacing w:after="0" w:line="240" w:lineRule="auto"/>
        <w:ind w:left="709" w:hanging="709"/>
        <w:jc w:val="left"/>
        <w:rPr>
          <w:rStyle w:val="bullet1"/>
          <w:rFonts w:ascii="Arial" w:hAnsi="Arial" w:cs="Arial"/>
          <w:color w:val="auto"/>
          <w:sz w:val="22"/>
          <w:szCs w:val="22"/>
        </w:rPr>
      </w:pPr>
      <w:r w:rsidRPr="00D24F84">
        <w:rPr>
          <w:rStyle w:val="bullet1"/>
          <w:rFonts w:ascii="Arial" w:hAnsi="Arial" w:cs="Arial"/>
          <w:color w:val="auto"/>
          <w:sz w:val="22"/>
          <w:szCs w:val="22"/>
        </w:rPr>
        <w:t>G4.5</w:t>
      </w:r>
      <w:r w:rsidRPr="00D24F84">
        <w:rPr>
          <w:rStyle w:val="bullet1"/>
          <w:rFonts w:ascii="Arial" w:hAnsi="Arial" w:cs="Arial"/>
          <w:color w:val="auto"/>
          <w:sz w:val="22"/>
          <w:szCs w:val="22"/>
        </w:rPr>
        <w:tab/>
        <w:t>The Committee may also include one member who is not a member of the Board or staff of the CFC but has accounting or related financial management experience, with an understanding of accounting and auditing standards in a public sector environment.  If appointed, this member is called an “External Member”.</w:t>
      </w:r>
    </w:p>
    <w:p w14:paraId="4BC39243" w14:textId="77777777" w:rsidR="00520F6C" w:rsidRPr="00D24F84" w:rsidRDefault="00520F6C" w:rsidP="00520F6C">
      <w:pPr>
        <w:pStyle w:val="Body"/>
        <w:spacing w:after="0" w:line="240" w:lineRule="auto"/>
        <w:ind w:left="709" w:hanging="709"/>
        <w:jc w:val="left"/>
        <w:rPr>
          <w:rStyle w:val="bullet1"/>
          <w:rFonts w:ascii="Arial" w:hAnsi="Arial" w:cs="Arial"/>
          <w:color w:val="auto"/>
          <w:sz w:val="22"/>
          <w:szCs w:val="22"/>
        </w:rPr>
      </w:pPr>
    </w:p>
    <w:p w14:paraId="28CEE5DD" w14:textId="77777777" w:rsidR="00520F6C" w:rsidRPr="00D24F84" w:rsidRDefault="00520F6C" w:rsidP="00520F6C">
      <w:pPr>
        <w:pStyle w:val="Body"/>
        <w:spacing w:after="0" w:line="240" w:lineRule="auto"/>
        <w:ind w:left="709" w:hanging="709"/>
        <w:jc w:val="left"/>
        <w:rPr>
          <w:rStyle w:val="bullet1"/>
          <w:rFonts w:ascii="Arial" w:hAnsi="Arial" w:cs="Arial"/>
          <w:color w:val="auto"/>
          <w:sz w:val="22"/>
          <w:szCs w:val="22"/>
        </w:rPr>
      </w:pPr>
      <w:r w:rsidRPr="00D24F84">
        <w:rPr>
          <w:rStyle w:val="bullet1"/>
          <w:rFonts w:ascii="Arial" w:hAnsi="Arial" w:cs="Arial"/>
          <w:color w:val="auto"/>
          <w:sz w:val="22"/>
          <w:szCs w:val="22"/>
        </w:rPr>
        <w:t>G4.6</w:t>
      </w:r>
      <w:r w:rsidRPr="00D24F84">
        <w:rPr>
          <w:rStyle w:val="bullet1"/>
          <w:rFonts w:ascii="Arial" w:hAnsi="Arial" w:cs="Arial"/>
          <w:color w:val="auto"/>
          <w:sz w:val="22"/>
          <w:szCs w:val="22"/>
        </w:rPr>
        <w:tab/>
        <w:t xml:space="preserve">The Board appoints, as Chair of the Committee, a Committee member other than the CEO or the Chair of the Board. </w:t>
      </w:r>
    </w:p>
    <w:p w14:paraId="24551ABD" w14:textId="77777777" w:rsidR="00520F6C" w:rsidRPr="00D24F84" w:rsidRDefault="00520F6C" w:rsidP="00520F6C">
      <w:pPr>
        <w:pStyle w:val="Body"/>
        <w:spacing w:after="0" w:line="240" w:lineRule="auto"/>
        <w:ind w:left="709" w:hanging="709"/>
        <w:jc w:val="left"/>
        <w:rPr>
          <w:rStyle w:val="bullet1"/>
          <w:rFonts w:ascii="Arial" w:hAnsi="Arial" w:cs="Arial"/>
          <w:color w:val="auto"/>
          <w:sz w:val="22"/>
          <w:szCs w:val="22"/>
        </w:rPr>
      </w:pPr>
      <w:r w:rsidRPr="00D24F84">
        <w:rPr>
          <w:rStyle w:val="bullet1"/>
          <w:rFonts w:ascii="Arial" w:hAnsi="Arial" w:cs="Arial"/>
          <w:color w:val="auto"/>
          <w:sz w:val="22"/>
          <w:szCs w:val="22"/>
        </w:rPr>
        <w:t xml:space="preserve"> </w:t>
      </w:r>
    </w:p>
    <w:p w14:paraId="6FEF9B20" w14:textId="77777777" w:rsidR="00520F6C" w:rsidRPr="00D24F84" w:rsidRDefault="00520F6C" w:rsidP="00520F6C">
      <w:pPr>
        <w:pStyle w:val="Body"/>
        <w:spacing w:after="0" w:line="240" w:lineRule="auto"/>
        <w:ind w:left="709" w:hanging="709"/>
        <w:jc w:val="left"/>
        <w:rPr>
          <w:rStyle w:val="bullet1"/>
          <w:rFonts w:ascii="Arial" w:hAnsi="Arial" w:cs="Arial"/>
          <w:color w:val="auto"/>
          <w:sz w:val="22"/>
          <w:szCs w:val="22"/>
        </w:rPr>
      </w:pPr>
      <w:r w:rsidRPr="00D24F84">
        <w:rPr>
          <w:rStyle w:val="bullet1"/>
          <w:rFonts w:ascii="Arial" w:hAnsi="Arial" w:cs="Arial"/>
          <w:color w:val="auto"/>
          <w:sz w:val="22"/>
          <w:szCs w:val="22"/>
        </w:rPr>
        <w:t>G4.7</w:t>
      </w:r>
      <w:r w:rsidRPr="00D24F84">
        <w:rPr>
          <w:rStyle w:val="bullet1"/>
          <w:rFonts w:ascii="Arial" w:hAnsi="Arial" w:cs="Arial"/>
          <w:color w:val="auto"/>
          <w:sz w:val="22"/>
          <w:szCs w:val="22"/>
        </w:rPr>
        <w:tab/>
        <w:t>If the need arises, the Committee chooses an Acting Chair.  The Acting Chair must not be the CEO but may be the Chair of the Board in certain circumstances; for example, where there are no members present at a meeting other than the CEO and the Chair of the Board.</w:t>
      </w:r>
    </w:p>
    <w:p w14:paraId="561F0BFE" w14:textId="77777777" w:rsidR="00520F6C" w:rsidRPr="00D24F84" w:rsidRDefault="00520F6C" w:rsidP="00520F6C">
      <w:pPr>
        <w:pStyle w:val="Body"/>
        <w:spacing w:after="0" w:line="240" w:lineRule="auto"/>
        <w:ind w:left="851" w:hanging="851"/>
        <w:jc w:val="left"/>
        <w:rPr>
          <w:rStyle w:val="bullet1"/>
          <w:rFonts w:ascii="Arial" w:hAnsi="Arial" w:cs="Arial"/>
          <w:color w:val="auto"/>
          <w:sz w:val="22"/>
          <w:szCs w:val="22"/>
        </w:rPr>
      </w:pPr>
    </w:p>
    <w:p w14:paraId="001BE260" w14:textId="77777777" w:rsidR="00520F6C" w:rsidRPr="00D24F84" w:rsidRDefault="00520F6C" w:rsidP="00520F6C">
      <w:pPr>
        <w:pStyle w:val="Body"/>
        <w:spacing w:after="0" w:line="240" w:lineRule="auto"/>
        <w:ind w:left="709" w:hanging="709"/>
        <w:jc w:val="left"/>
        <w:rPr>
          <w:rStyle w:val="bullet1"/>
          <w:rFonts w:ascii="Arial" w:hAnsi="Arial" w:cs="Arial"/>
          <w:color w:val="auto"/>
          <w:sz w:val="22"/>
          <w:szCs w:val="22"/>
        </w:rPr>
      </w:pPr>
      <w:r w:rsidRPr="00D24F84">
        <w:rPr>
          <w:rStyle w:val="bullet1"/>
          <w:rFonts w:ascii="Arial" w:hAnsi="Arial" w:cs="Arial"/>
          <w:color w:val="auto"/>
          <w:sz w:val="22"/>
          <w:szCs w:val="22"/>
        </w:rPr>
        <w:t>G4.8</w:t>
      </w:r>
      <w:r w:rsidRPr="00D24F84">
        <w:rPr>
          <w:rStyle w:val="bullet1"/>
          <w:rFonts w:ascii="Arial" w:hAnsi="Arial" w:cs="Arial"/>
          <w:color w:val="auto"/>
          <w:sz w:val="22"/>
          <w:szCs w:val="22"/>
        </w:rPr>
        <w:tab/>
        <w:t>While the Chair or Acting Chair of the Committee is usually an Internal Member, in certain circumstances an External Member may be appointed to this role; for example, where there is no Internal Member with accounting or related financial management experience, with an understanding of accounting and auditing standards in a public sector environment.</w:t>
      </w:r>
    </w:p>
    <w:p w14:paraId="48C81AD9" w14:textId="77777777" w:rsidR="00520F6C" w:rsidRPr="00D24F84" w:rsidRDefault="00520F6C" w:rsidP="00520F6C">
      <w:pPr>
        <w:pStyle w:val="Body"/>
        <w:spacing w:after="0" w:line="240" w:lineRule="auto"/>
        <w:ind w:left="709" w:hanging="709"/>
        <w:jc w:val="left"/>
        <w:rPr>
          <w:rStyle w:val="bullet1"/>
          <w:rFonts w:ascii="Arial" w:hAnsi="Arial" w:cs="Arial"/>
          <w:color w:val="auto"/>
          <w:sz w:val="22"/>
          <w:szCs w:val="22"/>
        </w:rPr>
      </w:pPr>
    </w:p>
    <w:p w14:paraId="3FBAC37C" w14:textId="77777777" w:rsidR="00520F6C" w:rsidRPr="00D24F84" w:rsidRDefault="00520F6C" w:rsidP="00520F6C">
      <w:pPr>
        <w:pStyle w:val="Body"/>
        <w:spacing w:after="0" w:line="240" w:lineRule="auto"/>
        <w:ind w:left="709" w:hanging="709"/>
        <w:jc w:val="left"/>
        <w:rPr>
          <w:rStyle w:val="bullet1"/>
          <w:rFonts w:ascii="Arial" w:hAnsi="Arial" w:cs="Arial"/>
          <w:color w:val="auto"/>
          <w:sz w:val="22"/>
          <w:szCs w:val="22"/>
        </w:rPr>
      </w:pPr>
      <w:r w:rsidRPr="00D24F84">
        <w:rPr>
          <w:rStyle w:val="bullet1"/>
          <w:rFonts w:ascii="Arial" w:hAnsi="Arial" w:cs="Arial"/>
          <w:color w:val="auto"/>
          <w:sz w:val="22"/>
          <w:szCs w:val="22"/>
        </w:rPr>
        <w:t>G4.9</w:t>
      </w:r>
      <w:r w:rsidRPr="00D24F84">
        <w:rPr>
          <w:rStyle w:val="bullet1"/>
          <w:rFonts w:ascii="Arial" w:hAnsi="Arial" w:cs="Arial"/>
          <w:color w:val="auto"/>
          <w:sz w:val="22"/>
          <w:szCs w:val="22"/>
        </w:rPr>
        <w:tab/>
        <w:t>Internal Members are appointed for an initial period not exceeding the length of their appointment to the Board, after which they are eligible for reappointment, if they are reappointed to the Board itself, and subject to satisfactory performance.  An External Member, if appointed, is appointed for a period of time determined by the Board.</w:t>
      </w:r>
    </w:p>
    <w:p w14:paraId="7AEA4D4D" w14:textId="77777777" w:rsidR="00520F6C" w:rsidRPr="00D24F84" w:rsidRDefault="00520F6C" w:rsidP="00520F6C">
      <w:pPr>
        <w:pStyle w:val="Body"/>
        <w:spacing w:after="0" w:line="240" w:lineRule="auto"/>
        <w:ind w:left="420"/>
        <w:jc w:val="left"/>
        <w:rPr>
          <w:rStyle w:val="bullet1"/>
          <w:rFonts w:ascii="Arial" w:hAnsi="Arial" w:cs="Arial"/>
          <w:color w:val="auto"/>
          <w:sz w:val="22"/>
          <w:szCs w:val="22"/>
        </w:rPr>
      </w:pPr>
    </w:p>
    <w:p w14:paraId="09A47A56" w14:textId="77777777" w:rsidR="00520F6C" w:rsidRPr="00D24F84" w:rsidRDefault="00520F6C" w:rsidP="00520F6C">
      <w:pPr>
        <w:pStyle w:val="Body"/>
        <w:spacing w:after="0" w:line="240" w:lineRule="auto"/>
        <w:jc w:val="left"/>
        <w:rPr>
          <w:rStyle w:val="bullet1"/>
          <w:rFonts w:ascii="Arial" w:hAnsi="Arial" w:cs="Arial"/>
          <w:b/>
          <w:color w:val="auto"/>
          <w:sz w:val="22"/>
          <w:szCs w:val="22"/>
        </w:rPr>
      </w:pPr>
      <w:r w:rsidRPr="00D24F84">
        <w:rPr>
          <w:rStyle w:val="bullet1"/>
          <w:rFonts w:ascii="Arial" w:hAnsi="Arial" w:cs="Arial"/>
          <w:b/>
          <w:color w:val="auto"/>
          <w:sz w:val="22"/>
          <w:szCs w:val="22"/>
        </w:rPr>
        <w:t xml:space="preserve">G5. </w:t>
      </w:r>
      <w:r w:rsidRPr="00D24F84">
        <w:rPr>
          <w:rStyle w:val="bullet1"/>
          <w:rFonts w:ascii="Arial" w:hAnsi="Arial" w:cs="Arial"/>
          <w:b/>
          <w:color w:val="auto"/>
          <w:sz w:val="22"/>
          <w:szCs w:val="22"/>
        </w:rPr>
        <w:tab/>
        <w:t>General role and responsibilities of the Committee</w:t>
      </w:r>
    </w:p>
    <w:p w14:paraId="05F5F65C" w14:textId="77777777" w:rsidR="00520F6C" w:rsidRPr="00D24F84" w:rsidRDefault="00520F6C" w:rsidP="00520F6C">
      <w:pPr>
        <w:pStyle w:val="Body"/>
        <w:spacing w:after="0" w:line="240" w:lineRule="auto"/>
        <w:jc w:val="left"/>
        <w:rPr>
          <w:rStyle w:val="bullet1"/>
          <w:rFonts w:ascii="Arial" w:hAnsi="Arial" w:cs="Arial"/>
          <w:b/>
          <w:color w:val="auto"/>
          <w:sz w:val="22"/>
          <w:szCs w:val="22"/>
        </w:rPr>
      </w:pPr>
    </w:p>
    <w:p w14:paraId="47F8D4FA" w14:textId="77777777" w:rsidR="00520F6C" w:rsidRPr="00D24F84" w:rsidRDefault="00520F6C" w:rsidP="00520F6C">
      <w:pPr>
        <w:pStyle w:val="Body"/>
        <w:spacing w:after="0" w:line="240" w:lineRule="auto"/>
        <w:jc w:val="left"/>
        <w:rPr>
          <w:rStyle w:val="bullet1"/>
          <w:rFonts w:ascii="Arial" w:hAnsi="Arial" w:cs="Arial"/>
          <w:color w:val="auto"/>
          <w:sz w:val="22"/>
          <w:szCs w:val="22"/>
        </w:rPr>
      </w:pPr>
      <w:r w:rsidRPr="00D24F84">
        <w:rPr>
          <w:rStyle w:val="bullet1"/>
          <w:rFonts w:ascii="Arial" w:hAnsi="Arial" w:cs="Arial"/>
          <w:color w:val="auto"/>
          <w:sz w:val="22"/>
          <w:szCs w:val="22"/>
        </w:rPr>
        <w:t xml:space="preserve">G5.1 </w:t>
      </w:r>
      <w:r w:rsidRPr="00D24F84">
        <w:rPr>
          <w:rStyle w:val="bullet1"/>
          <w:rFonts w:ascii="Arial" w:hAnsi="Arial" w:cs="Arial"/>
          <w:color w:val="auto"/>
          <w:sz w:val="22"/>
          <w:szCs w:val="22"/>
        </w:rPr>
        <w:tab/>
        <w:t>The Committee has no executive powers, unless delegated to it by the Board.</w:t>
      </w:r>
    </w:p>
    <w:p w14:paraId="300F6572" w14:textId="77777777" w:rsidR="00520F6C" w:rsidRPr="00D24F84" w:rsidRDefault="00520F6C" w:rsidP="00520F6C">
      <w:pPr>
        <w:pStyle w:val="Body"/>
        <w:spacing w:after="0" w:line="240" w:lineRule="auto"/>
        <w:jc w:val="left"/>
        <w:rPr>
          <w:rStyle w:val="bullet1"/>
          <w:rFonts w:ascii="Arial" w:hAnsi="Arial" w:cs="Arial"/>
          <w:color w:val="auto"/>
          <w:sz w:val="22"/>
          <w:szCs w:val="22"/>
        </w:rPr>
      </w:pPr>
    </w:p>
    <w:p w14:paraId="59B38C19" w14:textId="77777777" w:rsidR="00520F6C" w:rsidRPr="00D24F84" w:rsidRDefault="00520F6C" w:rsidP="00520F6C">
      <w:pPr>
        <w:pStyle w:val="Body"/>
        <w:spacing w:after="0" w:line="240" w:lineRule="auto"/>
        <w:ind w:left="709" w:hanging="709"/>
        <w:jc w:val="left"/>
        <w:rPr>
          <w:rStyle w:val="bullet1"/>
          <w:rFonts w:ascii="Arial" w:hAnsi="Arial" w:cs="Arial"/>
          <w:color w:val="auto"/>
          <w:sz w:val="22"/>
          <w:szCs w:val="22"/>
        </w:rPr>
      </w:pPr>
      <w:r w:rsidRPr="00D24F84">
        <w:rPr>
          <w:rStyle w:val="bullet1"/>
          <w:rFonts w:ascii="Arial" w:hAnsi="Arial" w:cs="Arial"/>
          <w:color w:val="auto"/>
          <w:sz w:val="22"/>
          <w:szCs w:val="22"/>
        </w:rPr>
        <w:t xml:space="preserve">G5.2 </w:t>
      </w:r>
      <w:r w:rsidRPr="00D24F84">
        <w:rPr>
          <w:rStyle w:val="bullet1"/>
          <w:rFonts w:ascii="Arial" w:hAnsi="Arial" w:cs="Arial"/>
          <w:color w:val="auto"/>
          <w:sz w:val="22"/>
          <w:szCs w:val="22"/>
        </w:rPr>
        <w:tab/>
        <w:t>The Committee is directly responsible and accountable to the Board for the exercise of its responsibilities.  In carrying out its responsibilities, the Committee at all times recognises that primary responsibility for management of the CFC rests with the CEO.</w:t>
      </w:r>
    </w:p>
    <w:p w14:paraId="58127213" w14:textId="77777777" w:rsidR="00520F6C" w:rsidRPr="00D24F84" w:rsidRDefault="00520F6C" w:rsidP="00520F6C">
      <w:pPr>
        <w:pStyle w:val="Body"/>
        <w:spacing w:after="0" w:line="240" w:lineRule="auto"/>
        <w:ind w:left="709" w:hanging="709"/>
        <w:jc w:val="left"/>
        <w:rPr>
          <w:rStyle w:val="bullet1"/>
          <w:rFonts w:ascii="Arial" w:hAnsi="Arial" w:cs="Arial"/>
          <w:color w:val="auto"/>
          <w:sz w:val="22"/>
          <w:szCs w:val="22"/>
        </w:rPr>
      </w:pPr>
    </w:p>
    <w:p w14:paraId="56AF1852" w14:textId="77777777" w:rsidR="00520F6C" w:rsidRPr="00D24F84" w:rsidRDefault="00520F6C" w:rsidP="00520F6C">
      <w:pPr>
        <w:pStyle w:val="Body"/>
        <w:spacing w:after="0" w:line="240" w:lineRule="auto"/>
        <w:ind w:left="709" w:hanging="709"/>
        <w:jc w:val="left"/>
        <w:rPr>
          <w:rStyle w:val="bullet1"/>
          <w:rFonts w:ascii="Arial" w:hAnsi="Arial" w:cs="Arial"/>
          <w:color w:val="auto"/>
          <w:sz w:val="22"/>
          <w:szCs w:val="22"/>
        </w:rPr>
      </w:pPr>
      <w:r w:rsidRPr="00D24F84">
        <w:rPr>
          <w:rStyle w:val="bullet1"/>
          <w:rFonts w:ascii="Arial" w:hAnsi="Arial" w:cs="Arial"/>
          <w:color w:val="auto"/>
          <w:sz w:val="22"/>
          <w:szCs w:val="22"/>
        </w:rPr>
        <w:t xml:space="preserve">G5.3 </w:t>
      </w:r>
      <w:r w:rsidRPr="00D24F84">
        <w:rPr>
          <w:rStyle w:val="bullet1"/>
          <w:rFonts w:ascii="Arial" w:hAnsi="Arial" w:cs="Arial"/>
          <w:color w:val="auto"/>
          <w:sz w:val="22"/>
          <w:szCs w:val="22"/>
        </w:rPr>
        <w:tab/>
        <w:t>The responsibilities of the Committee may be revised or expanded in consultation with, or as requested by, the Board from time to time.</w:t>
      </w:r>
    </w:p>
    <w:p w14:paraId="1644DE54" w14:textId="77777777" w:rsidR="00520F6C" w:rsidRPr="00D24F84" w:rsidRDefault="00520F6C" w:rsidP="00520F6C">
      <w:pPr>
        <w:pStyle w:val="Body"/>
        <w:spacing w:after="0" w:line="240" w:lineRule="auto"/>
        <w:jc w:val="left"/>
        <w:rPr>
          <w:rStyle w:val="bullet1"/>
          <w:rFonts w:ascii="Arial" w:hAnsi="Arial" w:cs="Arial"/>
          <w:b/>
          <w:color w:val="auto"/>
          <w:sz w:val="22"/>
          <w:szCs w:val="22"/>
        </w:rPr>
      </w:pPr>
    </w:p>
    <w:p w14:paraId="00F14F9D" w14:textId="20344D2B" w:rsidR="00520F6C" w:rsidRPr="00D24F84" w:rsidRDefault="00520F6C" w:rsidP="00520F6C">
      <w:pPr>
        <w:pStyle w:val="Body"/>
        <w:spacing w:after="0" w:line="240" w:lineRule="auto"/>
        <w:jc w:val="left"/>
        <w:rPr>
          <w:rStyle w:val="bullet1"/>
          <w:rFonts w:ascii="Arial" w:hAnsi="Arial" w:cs="Arial"/>
          <w:b/>
          <w:color w:val="auto"/>
          <w:sz w:val="22"/>
          <w:szCs w:val="22"/>
        </w:rPr>
      </w:pPr>
      <w:r w:rsidRPr="00D24F84">
        <w:rPr>
          <w:rStyle w:val="bullet1"/>
          <w:rFonts w:ascii="Arial" w:hAnsi="Arial" w:cs="Arial"/>
          <w:b/>
          <w:color w:val="auto"/>
          <w:sz w:val="22"/>
          <w:szCs w:val="22"/>
        </w:rPr>
        <w:t>G6.</w:t>
      </w:r>
      <w:r w:rsidRPr="00D24F84">
        <w:rPr>
          <w:rStyle w:val="bullet1"/>
          <w:rFonts w:ascii="Arial" w:hAnsi="Arial" w:cs="Arial"/>
          <w:color w:val="auto"/>
          <w:sz w:val="22"/>
          <w:szCs w:val="22"/>
        </w:rPr>
        <w:t xml:space="preserve"> </w:t>
      </w:r>
      <w:r w:rsidRPr="00D24F84">
        <w:rPr>
          <w:rStyle w:val="bullet1"/>
          <w:rFonts w:ascii="Arial" w:hAnsi="Arial" w:cs="Arial"/>
          <w:color w:val="auto"/>
          <w:sz w:val="22"/>
          <w:szCs w:val="22"/>
        </w:rPr>
        <w:tab/>
      </w:r>
      <w:r w:rsidRPr="00D24F84">
        <w:rPr>
          <w:rStyle w:val="bullet1"/>
          <w:rFonts w:ascii="Arial" w:hAnsi="Arial" w:cs="Arial"/>
          <w:b/>
          <w:color w:val="auto"/>
          <w:sz w:val="22"/>
          <w:szCs w:val="22"/>
        </w:rPr>
        <w:t>Specific responsibilities of the Committee</w:t>
      </w:r>
    </w:p>
    <w:p w14:paraId="4487DB9A" w14:textId="77777777" w:rsidR="00520F6C" w:rsidRPr="00D24F84" w:rsidRDefault="00520F6C" w:rsidP="00520F6C">
      <w:pPr>
        <w:pStyle w:val="Body"/>
        <w:spacing w:after="0" w:line="240" w:lineRule="auto"/>
        <w:jc w:val="left"/>
        <w:rPr>
          <w:rStyle w:val="bullet1"/>
          <w:rFonts w:ascii="Arial" w:hAnsi="Arial" w:cs="Arial"/>
          <w:color w:val="auto"/>
          <w:sz w:val="22"/>
          <w:szCs w:val="22"/>
        </w:rPr>
      </w:pPr>
    </w:p>
    <w:p w14:paraId="1989951F" w14:textId="77777777" w:rsidR="00520F6C" w:rsidRPr="00D24F84" w:rsidRDefault="00520F6C" w:rsidP="00520F6C">
      <w:pPr>
        <w:pStyle w:val="Body"/>
        <w:spacing w:after="0" w:line="240" w:lineRule="auto"/>
        <w:jc w:val="left"/>
        <w:rPr>
          <w:rStyle w:val="bullet1"/>
          <w:rFonts w:ascii="Arial" w:hAnsi="Arial" w:cs="Arial"/>
          <w:b/>
          <w:color w:val="auto"/>
          <w:sz w:val="22"/>
          <w:szCs w:val="22"/>
        </w:rPr>
      </w:pPr>
      <w:r w:rsidRPr="00D24F84">
        <w:rPr>
          <w:rStyle w:val="bullet1"/>
          <w:rFonts w:ascii="Arial" w:hAnsi="Arial" w:cs="Arial"/>
          <w:b/>
          <w:color w:val="auto"/>
          <w:sz w:val="22"/>
          <w:szCs w:val="22"/>
        </w:rPr>
        <w:t xml:space="preserve">G6.1 </w:t>
      </w:r>
      <w:r w:rsidRPr="00D24F84">
        <w:rPr>
          <w:rStyle w:val="bullet1"/>
          <w:rFonts w:ascii="Arial" w:hAnsi="Arial" w:cs="Arial"/>
          <w:b/>
          <w:color w:val="auto"/>
          <w:sz w:val="22"/>
          <w:szCs w:val="22"/>
        </w:rPr>
        <w:tab/>
        <w:t>Financial management</w:t>
      </w:r>
    </w:p>
    <w:p w14:paraId="35CAD32D" w14:textId="77777777" w:rsidR="00520F6C" w:rsidRPr="00D24F84" w:rsidRDefault="00520F6C" w:rsidP="00520F6C">
      <w:pPr>
        <w:pStyle w:val="Body"/>
        <w:spacing w:after="0" w:line="240" w:lineRule="auto"/>
        <w:jc w:val="left"/>
        <w:rPr>
          <w:rStyle w:val="bullet1"/>
          <w:rFonts w:ascii="Arial" w:hAnsi="Arial" w:cs="Arial"/>
          <w:b/>
          <w:color w:val="auto"/>
          <w:sz w:val="22"/>
          <w:szCs w:val="22"/>
        </w:rPr>
      </w:pPr>
    </w:p>
    <w:p w14:paraId="546E901E" w14:textId="1FB69071" w:rsidR="00D34439" w:rsidRPr="00D24F84" w:rsidRDefault="00D34439" w:rsidP="00D34439">
      <w:pPr>
        <w:pStyle w:val="Body"/>
        <w:numPr>
          <w:ilvl w:val="0"/>
          <w:numId w:val="48"/>
        </w:numPr>
        <w:spacing w:after="0" w:line="240" w:lineRule="auto"/>
        <w:jc w:val="left"/>
        <w:rPr>
          <w:rStyle w:val="bullet1"/>
          <w:rFonts w:ascii="Arial" w:hAnsi="Arial" w:cs="Arial"/>
          <w:color w:val="auto"/>
          <w:sz w:val="22"/>
          <w:szCs w:val="22"/>
        </w:rPr>
      </w:pPr>
      <w:r w:rsidRPr="00D24F84">
        <w:rPr>
          <w:rStyle w:val="bullet1"/>
          <w:rFonts w:ascii="Arial" w:hAnsi="Arial" w:cs="Arial"/>
          <w:color w:val="auto"/>
          <w:sz w:val="22"/>
          <w:szCs w:val="22"/>
        </w:rPr>
        <w:t>R</w:t>
      </w:r>
      <w:r w:rsidR="00520F6C" w:rsidRPr="00D24F84">
        <w:rPr>
          <w:rStyle w:val="bullet1"/>
          <w:rFonts w:ascii="Arial" w:hAnsi="Arial" w:cs="Arial"/>
          <w:color w:val="auto"/>
          <w:sz w:val="22"/>
          <w:szCs w:val="22"/>
        </w:rPr>
        <w:t xml:space="preserve">eview the financial performance of </w:t>
      </w:r>
      <w:r w:rsidR="00571D22">
        <w:rPr>
          <w:rStyle w:val="bullet1"/>
          <w:rFonts w:ascii="Arial" w:hAnsi="Arial" w:cs="Arial"/>
          <w:color w:val="auto"/>
          <w:sz w:val="22"/>
          <w:szCs w:val="22"/>
        </w:rPr>
        <w:t>the</w:t>
      </w:r>
      <w:r w:rsidR="00520F6C" w:rsidRPr="00D24F84">
        <w:rPr>
          <w:rStyle w:val="bullet1"/>
          <w:rFonts w:ascii="Arial" w:hAnsi="Arial" w:cs="Arial"/>
          <w:color w:val="auto"/>
          <w:sz w:val="22"/>
          <w:szCs w:val="22"/>
        </w:rPr>
        <w:t xml:space="preserve"> CFC in months where no Board meeting occurs and draw to the </w:t>
      </w:r>
      <w:r w:rsidR="00273ACC">
        <w:rPr>
          <w:rStyle w:val="bullet1"/>
          <w:rFonts w:ascii="Arial" w:hAnsi="Arial" w:cs="Arial"/>
          <w:color w:val="auto"/>
          <w:sz w:val="22"/>
          <w:szCs w:val="22"/>
        </w:rPr>
        <w:t>Board’s</w:t>
      </w:r>
      <w:r w:rsidR="00520F6C" w:rsidRPr="00D24F84">
        <w:rPr>
          <w:rStyle w:val="bullet1"/>
          <w:rFonts w:ascii="Arial" w:hAnsi="Arial" w:cs="Arial"/>
          <w:color w:val="auto"/>
          <w:sz w:val="22"/>
          <w:szCs w:val="22"/>
        </w:rPr>
        <w:t xml:space="preserve"> attention</w:t>
      </w:r>
      <w:r w:rsidRPr="00D24F84">
        <w:rPr>
          <w:rStyle w:val="bullet1"/>
          <w:rFonts w:ascii="Arial" w:hAnsi="Arial" w:cs="Arial"/>
          <w:color w:val="auto"/>
          <w:sz w:val="22"/>
          <w:szCs w:val="22"/>
        </w:rPr>
        <w:t xml:space="preserve"> any financial or budgetary matters requiring particular consideration </w:t>
      </w:r>
    </w:p>
    <w:p w14:paraId="0DB56E2A" w14:textId="5520FE79" w:rsidR="00273ACC" w:rsidRDefault="00D34439" w:rsidP="00273ACC">
      <w:pPr>
        <w:pStyle w:val="Body"/>
        <w:numPr>
          <w:ilvl w:val="0"/>
          <w:numId w:val="48"/>
        </w:numPr>
        <w:spacing w:after="0" w:line="240" w:lineRule="auto"/>
        <w:jc w:val="left"/>
        <w:rPr>
          <w:rStyle w:val="bullet1"/>
          <w:rFonts w:ascii="Arial" w:hAnsi="Arial" w:cs="Arial"/>
          <w:color w:val="auto"/>
          <w:sz w:val="22"/>
          <w:szCs w:val="22"/>
        </w:rPr>
      </w:pPr>
      <w:r w:rsidRPr="00D24F84">
        <w:rPr>
          <w:rStyle w:val="bullet1"/>
          <w:rFonts w:ascii="Arial" w:hAnsi="Arial" w:cs="Arial"/>
          <w:color w:val="auto"/>
          <w:sz w:val="22"/>
          <w:szCs w:val="22"/>
        </w:rPr>
        <w:t>Approve the business case for capital or other strategic projects, which require an initial investment from internal f</w:t>
      </w:r>
      <w:r w:rsidR="00273ACC">
        <w:rPr>
          <w:rStyle w:val="bullet1"/>
          <w:rFonts w:ascii="Arial" w:hAnsi="Arial" w:cs="Arial"/>
          <w:color w:val="auto"/>
          <w:sz w:val="22"/>
          <w:szCs w:val="22"/>
        </w:rPr>
        <w:t>unds</w:t>
      </w:r>
      <w:r w:rsidRPr="00D24F84">
        <w:rPr>
          <w:rStyle w:val="bullet1"/>
          <w:rFonts w:ascii="Arial" w:hAnsi="Arial" w:cs="Arial"/>
          <w:color w:val="auto"/>
          <w:sz w:val="22"/>
          <w:szCs w:val="22"/>
        </w:rPr>
        <w:t xml:space="preserve"> of between $50,000 and $100,000, </w:t>
      </w:r>
      <w:r w:rsidR="00273ACC">
        <w:rPr>
          <w:rStyle w:val="bullet1"/>
          <w:rFonts w:ascii="Arial" w:hAnsi="Arial" w:cs="Arial"/>
          <w:color w:val="auto"/>
          <w:sz w:val="22"/>
          <w:szCs w:val="22"/>
        </w:rPr>
        <w:t>r</w:t>
      </w:r>
      <w:r w:rsidRPr="00D24F84">
        <w:rPr>
          <w:rStyle w:val="bullet1"/>
          <w:rFonts w:ascii="Arial" w:hAnsi="Arial" w:cs="Arial"/>
          <w:color w:val="auto"/>
          <w:sz w:val="22"/>
          <w:szCs w:val="22"/>
        </w:rPr>
        <w:t xml:space="preserve">eferring any projects about this level to the </w:t>
      </w:r>
      <w:r w:rsidR="00273ACC">
        <w:rPr>
          <w:rStyle w:val="bullet1"/>
          <w:rFonts w:ascii="Arial" w:hAnsi="Arial" w:cs="Arial"/>
          <w:color w:val="auto"/>
          <w:sz w:val="22"/>
          <w:szCs w:val="22"/>
        </w:rPr>
        <w:t>B</w:t>
      </w:r>
      <w:r w:rsidRPr="00D24F84">
        <w:rPr>
          <w:rStyle w:val="bullet1"/>
          <w:rFonts w:ascii="Arial" w:hAnsi="Arial" w:cs="Arial"/>
          <w:color w:val="auto"/>
          <w:sz w:val="22"/>
          <w:szCs w:val="22"/>
        </w:rPr>
        <w:t>oard</w:t>
      </w:r>
      <w:r w:rsidR="00273ACC">
        <w:rPr>
          <w:rStyle w:val="bullet1"/>
          <w:rFonts w:ascii="Arial" w:hAnsi="Arial" w:cs="Arial"/>
          <w:color w:val="auto"/>
          <w:sz w:val="22"/>
          <w:szCs w:val="22"/>
        </w:rPr>
        <w:t>.</w:t>
      </w:r>
    </w:p>
    <w:p w14:paraId="26C72202" w14:textId="6DCF4863" w:rsidR="00520F6C" w:rsidRPr="00273ACC" w:rsidRDefault="00D34439" w:rsidP="00273ACC">
      <w:pPr>
        <w:pStyle w:val="Body"/>
        <w:numPr>
          <w:ilvl w:val="0"/>
          <w:numId w:val="48"/>
        </w:numPr>
        <w:spacing w:after="0" w:line="240" w:lineRule="auto"/>
        <w:jc w:val="left"/>
        <w:rPr>
          <w:rFonts w:ascii="Arial" w:hAnsi="Arial" w:cs="Arial"/>
          <w:color w:val="auto"/>
          <w:position w:val="-2"/>
          <w:sz w:val="22"/>
          <w:szCs w:val="22"/>
        </w:rPr>
      </w:pPr>
      <w:r w:rsidRPr="00273ACC">
        <w:rPr>
          <w:rStyle w:val="bullet1"/>
          <w:rFonts w:ascii="Arial" w:hAnsi="Arial" w:cs="Arial"/>
          <w:color w:val="auto"/>
          <w:sz w:val="22"/>
          <w:szCs w:val="22"/>
        </w:rPr>
        <w:t>Overse</w:t>
      </w:r>
      <w:r w:rsidR="00273ACC">
        <w:rPr>
          <w:rStyle w:val="bullet1"/>
          <w:rFonts w:ascii="Arial" w:hAnsi="Arial" w:cs="Arial"/>
          <w:color w:val="auto"/>
          <w:sz w:val="22"/>
          <w:szCs w:val="22"/>
        </w:rPr>
        <w:t xml:space="preserve">e </w:t>
      </w:r>
      <w:r w:rsidRPr="00273ACC">
        <w:rPr>
          <w:rStyle w:val="bullet1"/>
          <w:rFonts w:ascii="Arial" w:hAnsi="Arial" w:cs="Arial"/>
          <w:color w:val="auto"/>
          <w:sz w:val="22"/>
          <w:szCs w:val="22"/>
        </w:rPr>
        <w:t xml:space="preserve">significant plans with a major financial focus e.g. </w:t>
      </w:r>
      <w:r w:rsidR="00273ACC">
        <w:rPr>
          <w:rStyle w:val="bullet1"/>
          <w:rFonts w:ascii="Arial" w:hAnsi="Arial" w:cs="Arial"/>
          <w:color w:val="auto"/>
          <w:sz w:val="22"/>
          <w:szCs w:val="22"/>
        </w:rPr>
        <w:t xml:space="preserve">the </w:t>
      </w:r>
      <w:r w:rsidRPr="00273ACC">
        <w:rPr>
          <w:rStyle w:val="bullet1"/>
          <w:rFonts w:ascii="Arial" w:hAnsi="Arial" w:cs="Arial"/>
          <w:color w:val="auto"/>
          <w:sz w:val="22"/>
          <w:szCs w:val="22"/>
        </w:rPr>
        <w:t xml:space="preserve">Asset </w:t>
      </w:r>
      <w:r w:rsidR="00273ACC">
        <w:rPr>
          <w:rStyle w:val="bullet1"/>
          <w:rFonts w:ascii="Arial" w:hAnsi="Arial" w:cs="Arial"/>
          <w:color w:val="auto"/>
          <w:sz w:val="22"/>
          <w:szCs w:val="22"/>
        </w:rPr>
        <w:t>M</w:t>
      </w:r>
      <w:r w:rsidRPr="00273ACC">
        <w:rPr>
          <w:rStyle w:val="bullet1"/>
          <w:rFonts w:ascii="Arial" w:hAnsi="Arial" w:cs="Arial"/>
          <w:color w:val="auto"/>
          <w:sz w:val="22"/>
          <w:szCs w:val="22"/>
        </w:rPr>
        <w:t>anagement Plan.</w:t>
      </w:r>
      <w:r w:rsidRPr="00273ACC">
        <w:rPr>
          <w:rStyle w:val="bullet1"/>
          <w:rFonts w:ascii="Arial" w:hAnsi="Arial" w:cs="Arial"/>
          <w:color w:val="auto"/>
          <w:sz w:val="22"/>
          <w:szCs w:val="22"/>
        </w:rPr>
        <w:cr/>
      </w:r>
    </w:p>
    <w:p w14:paraId="77CDAB8E" w14:textId="77777777" w:rsidR="00520F6C" w:rsidRPr="00D24F84" w:rsidRDefault="00520F6C" w:rsidP="00520F6C">
      <w:pPr>
        <w:pStyle w:val="Body"/>
        <w:spacing w:after="0" w:line="240" w:lineRule="auto"/>
        <w:jc w:val="left"/>
        <w:rPr>
          <w:rFonts w:ascii="Arial" w:hAnsi="Arial" w:cs="Arial"/>
          <w:b/>
          <w:sz w:val="22"/>
          <w:szCs w:val="22"/>
        </w:rPr>
      </w:pPr>
      <w:r w:rsidRPr="00D24F84">
        <w:rPr>
          <w:rFonts w:ascii="Arial" w:hAnsi="Arial" w:cs="Arial"/>
          <w:b/>
          <w:sz w:val="22"/>
          <w:szCs w:val="22"/>
        </w:rPr>
        <w:t xml:space="preserve">G6.2 </w:t>
      </w:r>
      <w:r w:rsidRPr="00D24F84">
        <w:rPr>
          <w:rFonts w:ascii="Arial" w:hAnsi="Arial" w:cs="Arial"/>
          <w:b/>
          <w:sz w:val="22"/>
          <w:szCs w:val="22"/>
        </w:rPr>
        <w:tab/>
        <w:t>Risk management</w:t>
      </w:r>
    </w:p>
    <w:p w14:paraId="283B6405" w14:textId="77777777" w:rsidR="00520F6C" w:rsidRPr="00D24F84" w:rsidRDefault="00520F6C" w:rsidP="00520F6C">
      <w:pPr>
        <w:pStyle w:val="Body"/>
        <w:spacing w:after="0" w:line="240" w:lineRule="auto"/>
        <w:jc w:val="left"/>
        <w:rPr>
          <w:rFonts w:ascii="Arial" w:hAnsi="Arial" w:cs="Arial"/>
          <w:b/>
          <w:sz w:val="22"/>
          <w:szCs w:val="22"/>
        </w:rPr>
      </w:pPr>
    </w:p>
    <w:p w14:paraId="0978C9FE" w14:textId="77777777" w:rsidR="00520F6C" w:rsidRPr="00D24F84" w:rsidRDefault="00520F6C" w:rsidP="00D34439">
      <w:pPr>
        <w:pStyle w:val="ListParagraph"/>
        <w:numPr>
          <w:ilvl w:val="0"/>
          <w:numId w:val="17"/>
        </w:numPr>
        <w:ind w:hanging="502"/>
        <w:rPr>
          <w:rFonts w:cs="Arial"/>
        </w:rPr>
      </w:pPr>
      <w:r w:rsidRPr="00D24F84">
        <w:rPr>
          <w:rFonts w:cs="Arial"/>
        </w:rPr>
        <w:t>Review whether management has in place a current and comprehensive risk management framework, including through the CFC’s Strategic Risk Management Plan and associated policies, plans and procedures for effective identification and management of the CFC’s :</w:t>
      </w:r>
    </w:p>
    <w:p w14:paraId="79E9D542" w14:textId="77777777" w:rsidR="00520F6C" w:rsidRPr="00D24F84" w:rsidRDefault="00520F6C" w:rsidP="00D34439">
      <w:pPr>
        <w:pStyle w:val="Body"/>
        <w:numPr>
          <w:ilvl w:val="0"/>
          <w:numId w:val="16"/>
        </w:numPr>
        <w:spacing w:after="0" w:line="240" w:lineRule="auto"/>
        <w:ind w:left="1701" w:hanging="425"/>
        <w:jc w:val="left"/>
        <w:rPr>
          <w:rFonts w:ascii="Arial" w:hAnsi="Arial" w:cs="Arial"/>
          <w:sz w:val="22"/>
          <w:szCs w:val="22"/>
        </w:rPr>
      </w:pPr>
      <w:r w:rsidRPr="00D24F84">
        <w:rPr>
          <w:rFonts w:ascii="Arial" w:hAnsi="Arial" w:cs="Arial"/>
          <w:sz w:val="22"/>
          <w:szCs w:val="22"/>
        </w:rPr>
        <w:t>financial and business risks, including by monitoring insurance arrangements; and</w:t>
      </w:r>
    </w:p>
    <w:p w14:paraId="1AA749D4" w14:textId="77777777" w:rsidR="00520F6C" w:rsidRPr="00D24F84" w:rsidRDefault="00520F6C" w:rsidP="00D34439">
      <w:pPr>
        <w:pStyle w:val="Body"/>
        <w:numPr>
          <w:ilvl w:val="0"/>
          <w:numId w:val="16"/>
        </w:numPr>
        <w:spacing w:after="0" w:line="240" w:lineRule="auto"/>
        <w:ind w:left="1701" w:hanging="425"/>
        <w:jc w:val="left"/>
        <w:rPr>
          <w:rFonts w:ascii="Arial" w:hAnsi="Arial" w:cs="Arial"/>
          <w:sz w:val="22"/>
          <w:szCs w:val="22"/>
        </w:rPr>
      </w:pPr>
      <w:r w:rsidRPr="00D24F84">
        <w:rPr>
          <w:rFonts w:ascii="Arial" w:hAnsi="Arial" w:cs="Arial"/>
          <w:sz w:val="22"/>
          <w:szCs w:val="22"/>
        </w:rPr>
        <w:t xml:space="preserve">business continuity planning arrangements, including periodic testing of disaster recovery plans. </w:t>
      </w:r>
    </w:p>
    <w:p w14:paraId="1EC7FF71" w14:textId="77777777" w:rsidR="00520F6C" w:rsidRPr="00D24F84" w:rsidRDefault="00520F6C" w:rsidP="00D34439">
      <w:pPr>
        <w:pStyle w:val="ListParagraph"/>
        <w:numPr>
          <w:ilvl w:val="0"/>
          <w:numId w:val="17"/>
        </w:numPr>
        <w:ind w:hanging="502"/>
        <w:rPr>
          <w:rFonts w:cs="Arial"/>
        </w:rPr>
      </w:pPr>
      <w:r w:rsidRPr="00D24F84">
        <w:rPr>
          <w:rFonts w:cs="Arial"/>
        </w:rPr>
        <w:t>Review the CFC’s Fraud Control Plan and ensure the CFC has appropriate processes and systems in place to capture and effectively investigate fraud related information.</w:t>
      </w:r>
    </w:p>
    <w:p w14:paraId="799F5914" w14:textId="77777777" w:rsidR="00520F6C" w:rsidRPr="00D24F84" w:rsidRDefault="00520F6C" w:rsidP="00520F6C">
      <w:pPr>
        <w:pStyle w:val="ListParagraph"/>
        <w:rPr>
          <w:rFonts w:cs="Arial"/>
        </w:rPr>
      </w:pPr>
    </w:p>
    <w:p w14:paraId="71295BF5" w14:textId="77777777" w:rsidR="00520F6C" w:rsidRPr="00D24F84" w:rsidRDefault="00520F6C" w:rsidP="00520F6C">
      <w:pPr>
        <w:pStyle w:val="Body"/>
        <w:spacing w:after="0" w:line="240" w:lineRule="auto"/>
        <w:jc w:val="left"/>
        <w:rPr>
          <w:rFonts w:ascii="Arial" w:hAnsi="Arial" w:cs="Arial"/>
          <w:b/>
          <w:sz w:val="22"/>
          <w:szCs w:val="22"/>
        </w:rPr>
      </w:pPr>
      <w:r w:rsidRPr="00D24F84">
        <w:rPr>
          <w:rFonts w:ascii="Arial" w:hAnsi="Arial" w:cs="Arial"/>
          <w:b/>
          <w:sz w:val="22"/>
          <w:szCs w:val="22"/>
        </w:rPr>
        <w:t xml:space="preserve">G6.3 </w:t>
      </w:r>
      <w:r w:rsidRPr="00D24F84">
        <w:rPr>
          <w:rFonts w:ascii="Arial" w:hAnsi="Arial" w:cs="Arial"/>
          <w:b/>
          <w:sz w:val="22"/>
          <w:szCs w:val="22"/>
        </w:rPr>
        <w:tab/>
        <w:t>Control framework</w:t>
      </w:r>
    </w:p>
    <w:p w14:paraId="5AB9C468" w14:textId="77777777" w:rsidR="00520F6C" w:rsidRPr="00D24F84" w:rsidRDefault="00520F6C" w:rsidP="00520F6C">
      <w:pPr>
        <w:pStyle w:val="Body"/>
        <w:spacing w:after="0" w:line="240" w:lineRule="auto"/>
        <w:jc w:val="left"/>
        <w:rPr>
          <w:rFonts w:ascii="Arial" w:hAnsi="Arial" w:cs="Arial"/>
          <w:b/>
          <w:sz w:val="22"/>
          <w:szCs w:val="22"/>
        </w:rPr>
      </w:pPr>
    </w:p>
    <w:p w14:paraId="23B0B41B" w14:textId="77777777" w:rsidR="00520F6C" w:rsidRPr="00D24F84" w:rsidRDefault="00520F6C" w:rsidP="00D34439">
      <w:pPr>
        <w:pStyle w:val="ListParagraph"/>
        <w:numPr>
          <w:ilvl w:val="0"/>
          <w:numId w:val="18"/>
        </w:numPr>
        <w:ind w:hanging="502"/>
        <w:rPr>
          <w:rFonts w:cs="Arial"/>
        </w:rPr>
      </w:pPr>
      <w:r w:rsidRPr="00D24F84">
        <w:rPr>
          <w:rFonts w:cs="Arial"/>
        </w:rPr>
        <w:t>Review whether management has in place a current and effective internal control framework, and associated policies and procedures, including through :</w:t>
      </w:r>
    </w:p>
    <w:p w14:paraId="4CFA3FFB" w14:textId="77777777" w:rsidR="00520F6C" w:rsidRPr="00D24F84" w:rsidRDefault="00520F6C" w:rsidP="00D34439">
      <w:pPr>
        <w:pStyle w:val="Body"/>
        <w:numPr>
          <w:ilvl w:val="0"/>
          <w:numId w:val="16"/>
        </w:numPr>
        <w:spacing w:after="0" w:line="240" w:lineRule="auto"/>
        <w:ind w:left="1701" w:hanging="425"/>
        <w:jc w:val="left"/>
        <w:rPr>
          <w:rFonts w:ascii="Arial" w:hAnsi="Arial" w:cs="Arial"/>
          <w:sz w:val="22"/>
          <w:szCs w:val="22"/>
        </w:rPr>
      </w:pPr>
      <w:r w:rsidRPr="00D24F84">
        <w:rPr>
          <w:rFonts w:ascii="Arial" w:hAnsi="Arial" w:cs="Arial"/>
          <w:sz w:val="22"/>
          <w:szCs w:val="22"/>
        </w:rPr>
        <w:t>checking that the CFC’s Chief Executive Financial Instructions are periodically reviewed and updated;</w:t>
      </w:r>
    </w:p>
    <w:p w14:paraId="377567A9" w14:textId="77777777" w:rsidR="00520F6C" w:rsidRPr="00D24F84" w:rsidRDefault="00520F6C" w:rsidP="00D34439">
      <w:pPr>
        <w:pStyle w:val="Body"/>
        <w:numPr>
          <w:ilvl w:val="0"/>
          <w:numId w:val="16"/>
        </w:numPr>
        <w:spacing w:after="0" w:line="240" w:lineRule="auto"/>
        <w:ind w:left="1701" w:hanging="425"/>
        <w:jc w:val="left"/>
        <w:rPr>
          <w:rFonts w:ascii="Arial" w:hAnsi="Arial" w:cs="Arial"/>
          <w:sz w:val="22"/>
          <w:szCs w:val="22"/>
        </w:rPr>
      </w:pPr>
      <w:r w:rsidRPr="00D24F84">
        <w:rPr>
          <w:rFonts w:ascii="Arial" w:hAnsi="Arial" w:cs="Arial"/>
          <w:sz w:val="22"/>
          <w:szCs w:val="22"/>
        </w:rPr>
        <w:t>monitoring whether appropriate policies and procedures are in place for the management and exercise of delegations; and</w:t>
      </w:r>
    </w:p>
    <w:p w14:paraId="2E169251" w14:textId="77777777" w:rsidR="00520F6C" w:rsidRPr="00D24F84" w:rsidRDefault="00520F6C" w:rsidP="00D34439">
      <w:pPr>
        <w:pStyle w:val="Body"/>
        <w:numPr>
          <w:ilvl w:val="0"/>
          <w:numId w:val="16"/>
        </w:numPr>
        <w:spacing w:after="0" w:line="240" w:lineRule="auto"/>
        <w:ind w:left="1701" w:hanging="425"/>
        <w:jc w:val="left"/>
        <w:rPr>
          <w:rFonts w:ascii="Arial" w:hAnsi="Arial" w:cs="Arial"/>
          <w:sz w:val="22"/>
          <w:szCs w:val="22"/>
        </w:rPr>
      </w:pPr>
      <w:r w:rsidRPr="00D24F84">
        <w:rPr>
          <w:rFonts w:ascii="Arial" w:hAnsi="Arial" w:cs="Arial"/>
          <w:sz w:val="22"/>
          <w:szCs w:val="22"/>
        </w:rPr>
        <w:t>reviewing whether management has taken steps to embed a culture which is committed to ethical and lawful behaviour.</w:t>
      </w:r>
    </w:p>
    <w:p w14:paraId="32F7F1B0" w14:textId="77777777" w:rsidR="00520F6C" w:rsidRPr="00D24F84" w:rsidRDefault="00520F6C" w:rsidP="00520F6C">
      <w:pPr>
        <w:pStyle w:val="Body"/>
        <w:spacing w:after="0" w:line="240" w:lineRule="auto"/>
        <w:jc w:val="left"/>
        <w:rPr>
          <w:rFonts w:ascii="Arial" w:hAnsi="Arial" w:cs="Arial"/>
          <w:sz w:val="22"/>
          <w:szCs w:val="22"/>
        </w:rPr>
      </w:pPr>
    </w:p>
    <w:p w14:paraId="6CFFB29E" w14:textId="77777777" w:rsidR="00520F6C" w:rsidRPr="00D24F84" w:rsidRDefault="00520F6C" w:rsidP="00520F6C">
      <w:pPr>
        <w:pStyle w:val="Body"/>
        <w:spacing w:after="0" w:line="240" w:lineRule="auto"/>
        <w:jc w:val="left"/>
        <w:rPr>
          <w:rFonts w:ascii="Arial" w:hAnsi="Arial" w:cs="Arial"/>
          <w:b/>
          <w:sz w:val="22"/>
          <w:szCs w:val="22"/>
        </w:rPr>
      </w:pPr>
      <w:r w:rsidRPr="00D24F84">
        <w:rPr>
          <w:rFonts w:ascii="Arial" w:hAnsi="Arial" w:cs="Arial"/>
          <w:b/>
          <w:sz w:val="22"/>
          <w:szCs w:val="22"/>
        </w:rPr>
        <w:t xml:space="preserve">G6.4 </w:t>
      </w:r>
      <w:r w:rsidRPr="00D24F84">
        <w:rPr>
          <w:rFonts w:ascii="Arial" w:hAnsi="Arial" w:cs="Arial"/>
          <w:b/>
          <w:sz w:val="22"/>
          <w:szCs w:val="22"/>
        </w:rPr>
        <w:tab/>
        <w:t>External accountability</w:t>
      </w:r>
    </w:p>
    <w:p w14:paraId="287454C1" w14:textId="77777777" w:rsidR="00520F6C" w:rsidRPr="00D24F84" w:rsidRDefault="00520F6C" w:rsidP="00520F6C">
      <w:pPr>
        <w:pStyle w:val="Body"/>
        <w:spacing w:after="0" w:line="240" w:lineRule="auto"/>
        <w:jc w:val="left"/>
        <w:rPr>
          <w:rFonts w:ascii="Arial" w:hAnsi="Arial" w:cs="Arial"/>
          <w:b/>
          <w:sz w:val="22"/>
          <w:szCs w:val="22"/>
        </w:rPr>
      </w:pPr>
    </w:p>
    <w:p w14:paraId="11E4459C" w14:textId="77777777" w:rsidR="00520F6C" w:rsidRPr="00D24F84" w:rsidRDefault="00520F6C" w:rsidP="00D34439">
      <w:pPr>
        <w:pStyle w:val="ListParagraph"/>
        <w:numPr>
          <w:ilvl w:val="0"/>
          <w:numId w:val="19"/>
        </w:numPr>
        <w:ind w:hanging="502"/>
        <w:rPr>
          <w:rFonts w:cs="Arial"/>
        </w:rPr>
      </w:pPr>
      <w:r w:rsidRPr="00D24F84">
        <w:rPr>
          <w:rFonts w:cs="Arial"/>
        </w:rPr>
        <w:t xml:space="preserve">In relation to the annual </w:t>
      </w:r>
      <w:r w:rsidRPr="00D24F84">
        <w:rPr>
          <w:rFonts w:cs="Arial"/>
          <w:b/>
        </w:rPr>
        <w:t xml:space="preserve">financial statements </w:t>
      </w:r>
      <w:r w:rsidRPr="00D24F84">
        <w:rPr>
          <w:rFonts w:cs="Arial"/>
        </w:rPr>
        <w:t>:</w:t>
      </w:r>
    </w:p>
    <w:p w14:paraId="7D4F2ECF" w14:textId="77777777" w:rsidR="00520F6C" w:rsidRPr="00D24F84" w:rsidRDefault="00520F6C" w:rsidP="00D34439">
      <w:pPr>
        <w:pStyle w:val="Body"/>
        <w:numPr>
          <w:ilvl w:val="0"/>
          <w:numId w:val="16"/>
        </w:numPr>
        <w:spacing w:after="0" w:line="240" w:lineRule="auto"/>
        <w:ind w:left="1701" w:hanging="425"/>
        <w:jc w:val="left"/>
        <w:rPr>
          <w:rFonts w:ascii="Arial" w:hAnsi="Arial" w:cs="Arial"/>
          <w:sz w:val="22"/>
          <w:szCs w:val="22"/>
        </w:rPr>
      </w:pPr>
      <w:r w:rsidRPr="00D24F84">
        <w:rPr>
          <w:rFonts w:ascii="Arial" w:hAnsi="Arial" w:cs="Arial"/>
          <w:sz w:val="22"/>
          <w:szCs w:val="22"/>
        </w:rPr>
        <w:t>review the draft statements;</w:t>
      </w:r>
    </w:p>
    <w:p w14:paraId="61C3C3CB" w14:textId="77777777" w:rsidR="00520F6C" w:rsidRPr="00D24F84" w:rsidRDefault="00520F6C" w:rsidP="00D34439">
      <w:pPr>
        <w:pStyle w:val="Body"/>
        <w:numPr>
          <w:ilvl w:val="0"/>
          <w:numId w:val="16"/>
        </w:numPr>
        <w:spacing w:after="0" w:line="240" w:lineRule="auto"/>
        <w:ind w:left="1701" w:hanging="425"/>
        <w:jc w:val="left"/>
        <w:rPr>
          <w:rFonts w:ascii="Arial" w:hAnsi="Arial" w:cs="Arial"/>
          <w:sz w:val="22"/>
          <w:szCs w:val="22"/>
        </w:rPr>
      </w:pPr>
      <w:r w:rsidRPr="00D24F84">
        <w:rPr>
          <w:rFonts w:ascii="Arial" w:hAnsi="Arial" w:cs="Arial"/>
          <w:sz w:val="22"/>
          <w:szCs w:val="22"/>
        </w:rPr>
        <w:t>ensure that the financial statements are supported by appropriate management signoff on the statements and on the adequacy of the systems of internal controls;</w:t>
      </w:r>
    </w:p>
    <w:p w14:paraId="2E3B21AF" w14:textId="77777777" w:rsidR="00520F6C" w:rsidRPr="00D24F84" w:rsidRDefault="00520F6C" w:rsidP="00D34439">
      <w:pPr>
        <w:pStyle w:val="Body"/>
        <w:numPr>
          <w:ilvl w:val="0"/>
          <w:numId w:val="16"/>
        </w:numPr>
        <w:spacing w:after="0" w:line="240" w:lineRule="auto"/>
        <w:ind w:left="1701" w:hanging="425"/>
        <w:jc w:val="left"/>
        <w:rPr>
          <w:rFonts w:ascii="Arial" w:hAnsi="Arial" w:cs="Arial"/>
          <w:sz w:val="22"/>
          <w:szCs w:val="22"/>
        </w:rPr>
      </w:pPr>
      <w:r w:rsidRPr="00D24F84">
        <w:rPr>
          <w:rFonts w:ascii="Arial" w:hAnsi="Arial" w:cs="Arial"/>
          <w:sz w:val="22"/>
          <w:szCs w:val="22"/>
        </w:rPr>
        <w:t>provide advice to the Board, including as to whether appropriate action has been taken in response to audit recommendations and adjustments;</w:t>
      </w:r>
    </w:p>
    <w:p w14:paraId="2D87EF5F" w14:textId="77777777" w:rsidR="00520F6C" w:rsidRPr="00D24F84" w:rsidRDefault="00520F6C" w:rsidP="00D34439">
      <w:pPr>
        <w:pStyle w:val="Body"/>
        <w:numPr>
          <w:ilvl w:val="0"/>
          <w:numId w:val="16"/>
        </w:numPr>
        <w:spacing w:after="0" w:line="240" w:lineRule="auto"/>
        <w:ind w:left="1701" w:hanging="425"/>
        <w:jc w:val="left"/>
        <w:rPr>
          <w:rFonts w:ascii="Arial" w:hAnsi="Arial" w:cs="Arial"/>
          <w:sz w:val="22"/>
          <w:szCs w:val="22"/>
        </w:rPr>
      </w:pPr>
      <w:r w:rsidRPr="00D24F84">
        <w:rPr>
          <w:rFonts w:ascii="Arial" w:hAnsi="Arial" w:cs="Arial"/>
          <w:sz w:val="22"/>
          <w:szCs w:val="22"/>
        </w:rPr>
        <w:t>recommend their signing by the Chair of the Board; and</w:t>
      </w:r>
    </w:p>
    <w:p w14:paraId="52F6DD36" w14:textId="77777777" w:rsidR="00520F6C" w:rsidRPr="00D24F84" w:rsidRDefault="00520F6C" w:rsidP="00D34439">
      <w:pPr>
        <w:pStyle w:val="Body"/>
        <w:numPr>
          <w:ilvl w:val="0"/>
          <w:numId w:val="16"/>
        </w:numPr>
        <w:spacing w:after="0" w:line="240" w:lineRule="auto"/>
        <w:ind w:left="1701" w:hanging="425"/>
        <w:jc w:val="left"/>
        <w:rPr>
          <w:rFonts w:ascii="Arial" w:hAnsi="Arial" w:cs="Arial"/>
          <w:sz w:val="22"/>
          <w:szCs w:val="22"/>
        </w:rPr>
      </w:pPr>
      <w:r w:rsidRPr="00D24F84">
        <w:rPr>
          <w:rFonts w:ascii="Arial" w:hAnsi="Arial" w:cs="Arial"/>
          <w:sz w:val="22"/>
          <w:szCs w:val="22"/>
        </w:rPr>
        <w:t>review the processes in place to ensure that financial information included in the CFC’s annual report is consistent with the signed financial statements.</w:t>
      </w:r>
    </w:p>
    <w:p w14:paraId="63914851" w14:textId="77777777" w:rsidR="00520F6C" w:rsidRPr="00D24F84" w:rsidRDefault="00520F6C" w:rsidP="00520F6C">
      <w:pPr>
        <w:pStyle w:val="Body"/>
        <w:spacing w:after="0" w:line="240" w:lineRule="auto"/>
        <w:ind w:left="1080"/>
        <w:jc w:val="left"/>
        <w:rPr>
          <w:rFonts w:ascii="Arial" w:hAnsi="Arial" w:cs="Arial"/>
          <w:sz w:val="22"/>
          <w:szCs w:val="22"/>
        </w:rPr>
      </w:pPr>
    </w:p>
    <w:p w14:paraId="57903440" w14:textId="77777777" w:rsidR="00520F6C" w:rsidRPr="00D24F84" w:rsidRDefault="00520F6C" w:rsidP="00D34439">
      <w:pPr>
        <w:pStyle w:val="ListParagraph"/>
        <w:numPr>
          <w:ilvl w:val="0"/>
          <w:numId w:val="19"/>
        </w:numPr>
        <w:ind w:hanging="502"/>
        <w:rPr>
          <w:rFonts w:cs="Arial"/>
        </w:rPr>
      </w:pPr>
      <w:r w:rsidRPr="00D24F84">
        <w:rPr>
          <w:rFonts w:cs="Arial"/>
        </w:rPr>
        <w:t xml:space="preserve">In relation to the annual </w:t>
      </w:r>
      <w:r w:rsidRPr="00D24F84">
        <w:rPr>
          <w:rFonts w:cs="Arial"/>
          <w:b/>
        </w:rPr>
        <w:t>Statement of Performance</w:t>
      </w:r>
      <w:r w:rsidRPr="00D24F84">
        <w:rPr>
          <w:rFonts w:cs="Arial"/>
        </w:rPr>
        <w:t xml:space="preserve"> :</w:t>
      </w:r>
    </w:p>
    <w:p w14:paraId="52315982" w14:textId="77777777" w:rsidR="00520F6C" w:rsidRPr="00D24F84" w:rsidRDefault="00520F6C" w:rsidP="00D34439">
      <w:pPr>
        <w:pStyle w:val="Body"/>
        <w:numPr>
          <w:ilvl w:val="0"/>
          <w:numId w:val="16"/>
        </w:numPr>
        <w:spacing w:after="0" w:line="240" w:lineRule="auto"/>
        <w:ind w:left="1701" w:hanging="425"/>
        <w:jc w:val="left"/>
        <w:rPr>
          <w:rFonts w:ascii="Arial" w:hAnsi="Arial" w:cs="Arial"/>
          <w:sz w:val="22"/>
          <w:szCs w:val="22"/>
        </w:rPr>
      </w:pPr>
      <w:r w:rsidRPr="00D24F84">
        <w:rPr>
          <w:rFonts w:ascii="Arial" w:hAnsi="Arial" w:cs="Arial"/>
          <w:sz w:val="22"/>
          <w:szCs w:val="22"/>
        </w:rPr>
        <w:t>review the draft Statement;</w:t>
      </w:r>
    </w:p>
    <w:p w14:paraId="4A43BD66" w14:textId="77777777" w:rsidR="00520F6C" w:rsidRPr="00D24F84" w:rsidRDefault="00520F6C" w:rsidP="00D34439">
      <w:pPr>
        <w:pStyle w:val="Body"/>
        <w:numPr>
          <w:ilvl w:val="0"/>
          <w:numId w:val="16"/>
        </w:numPr>
        <w:spacing w:after="0" w:line="240" w:lineRule="auto"/>
        <w:ind w:left="1701" w:hanging="425"/>
        <w:jc w:val="left"/>
        <w:rPr>
          <w:rFonts w:ascii="Arial" w:hAnsi="Arial" w:cs="Arial"/>
          <w:sz w:val="22"/>
          <w:szCs w:val="22"/>
        </w:rPr>
      </w:pPr>
      <w:r w:rsidRPr="00D24F84">
        <w:rPr>
          <w:rFonts w:ascii="Arial" w:hAnsi="Arial" w:cs="Arial"/>
          <w:sz w:val="22"/>
          <w:szCs w:val="22"/>
        </w:rPr>
        <w:t xml:space="preserve">ensure that the Statement addresses any relevant audit recommendations; </w:t>
      </w:r>
    </w:p>
    <w:p w14:paraId="23C5BE7C" w14:textId="77777777" w:rsidR="00520F6C" w:rsidRPr="00D24F84" w:rsidRDefault="00520F6C" w:rsidP="00D34439">
      <w:pPr>
        <w:pStyle w:val="Body"/>
        <w:numPr>
          <w:ilvl w:val="0"/>
          <w:numId w:val="16"/>
        </w:numPr>
        <w:spacing w:after="0" w:line="240" w:lineRule="auto"/>
        <w:ind w:left="1701" w:hanging="425"/>
        <w:jc w:val="left"/>
        <w:rPr>
          <w:rFonts w:ascii="Arial" w:hAnsi="Arial" w:cs="Arial"/>
          <w:sz w:val="22"/>
          <w:szCs w:val="22"/>
        </w:rPr>
      </w:pPr>
      <w:r w:rsidRPr="00D24F84">
        <w:rPr>
          <w:rFonts w:ascii="Arial" w:hAnsi="Arial" w:cs="Arial"/>
          <w:sz w:val="22"/>
          <w:szCs w:val="22"/>
        </w:rPr>
        <w:t>ensure the Statement is supported by appropriate internal controls; and</w:t>
      </w:r>
    </w:p>
    <w:p w14:paraId="74295902" w14:textId="77777777" w:rsidR="00520F6C" w:rsidRPr="00D24F84" w:rsidRDefault="00520F6C" w:rsidP="00D34439">
      <w:pPr>
        <w:pStyle w:val="Body"/>
        <w:numPr>
          <w:ilvl w:val="0"/>
          <w:numId w:val="16"/>
        </w:numPr>
        <w:spacing w:after="0" w:line="240" w:lineRule="auto"/>
        <w:ind w:left="1701" w:hanging="425"/>
        <w:jc w:val="left"/>
        <w:rPr>
          <w:rFonts w:ascii="Arial" w:hAnsi="Arial" w:cs="Arial"/>
          <w:sz w:val="22"/>
          <w:szCs w:val="22"/>
        </w:rPr>
      </w:pPr>
      <w:r w:rsidRPr="00D24F84">
        <w:rPr>
          <w:rFonts w:ascii="Arial" w:hAnsi="Arial" w:cs="Arial"/>
          <w:sz w:val="22"/>
          <w:szCs w:val="22"/>
        </w:rPr>
        <w:t>recommend its signing by the Chair of the Board.</w:t>
      </w:r>
    </w:p>
    <w:p w14:paraId="7148AA3E" w14:textId="77777777" w:rsidR="00520F6C" w:rsidRPr="00D24F84" w:rsidRDefault="00520F6C" w:rsidP="00520F6C">
      <w:pPr>
        <w:pStyle w:val="ListParagraph"/>
        <w:rPr>
          <w:rFonts w:cs="Arial"/>
        </w:rPr>
      </w:pPr>
    </w:p>
    <w:p w14:paraId="0BB80AEE" w14:textId="77777777" w:rsidR="00520F6C" w:rsidRPr="00D24F84" w:rsidRDefault="00520F6C" w:rsidP="00520F6C">
      <w:pPr>
        <w:pStyle w:val="Body"/>
        <w:spacing w:after="0" w:line="240" w:lineRule="auto"/>
        <w:jc w:val="left"/>
        <w:rPr>
          <w:rFonts w:ascii="Arial" w:hAnsi="Arial" w:cs="Arial"/>
          <w:b/>
          <w:sz w:val="22"/>
          <w:szCs w:val="22"/>
        </w:rPr>
      </w:pPr>
      <w:r w:rsidRPr="00D24F84">
        <w:rPr>
          <w:rFonts w:ascii="Arial" w:hAnsi="Arial" w:cs="Arial"/>
          <w:b/>
          <w:sz w:val="22"/>
          <w:szCs w:val="22"/>
        </w:rPr>
        <w:t xml:space="preserve">G6.5 </w:t>
      </w:r>
      <w:r w:rsidRPr="00D24F84">
        <w:rPr>
          <w:rFonts w:ascii="Arial" w:hAnsi="Arial" w:cs="Arial"/>
          <w:b/>
          <w:sz w:val="22"/>
          <w:szCs w:val="22"/>
        </w:rPr>
        <w:tab/>
        <w:t>Legislative compliance</w:t>
      </w:r>
    </w:p>
    <w:p w14:paraId="2E88106C" w14:textId="77777777" w:rsidR="00520F6C" w:rsidRPr="00D24F84" w:rsidRDefault="00520F6C" w:rsidP="00520F6C">
      <w:pPr>
        <w:pStyle w:val="Body"/>
        <w:spacing w:after="0" w:line="240" w:lineRule="auto"/>
        <w:jc w:val="left"/>
        <w:rPr>
          <w:rFonts w:ascii="Arial" w:hAnsi="Arial" w:cs="Arial"/>
          <w:b/>
          <w:sz w:val="22"/>
          <w:szCs w:val="22"/>
        </w:rPr>
      </w:pPr>
    </w:p>
    <w:p w14:paraId="34EACF69" w14:textId="77777777" w:rsidR="00520F6C" w:rsidRPr="00D24F84" w:rsidRDefault="00520F6C" w:rsidP="00D34439">
      <w:pPr>
        <w:pStyle w:val="ListParagraph"/>
        <w:numPr>
          <w:ilvl w:val="0"/>
          <w:numId w:val="20"/>
        </w:numPr>
        <w:ind w:hanging="502"/>
        <w:rPr>
          <w:rFonts w:cs="Arial"/>
        </w:rPr>
      </w:pPr>
      <w:r w:rsidRPr="00D24F84">
        <w:rPr>
          <w:rFonts w:cs="Arial"/>
        </w:rPr>
        <w:t>Review the effectiveness of the system for monitoring the CFC’s compliance with relevant laws, regulations and associated government policies.</w:t>
      </w:r>
    </w:p>
    <w:p w14:paraId="2F23B042" w14:textId="77777777" w:rsidR="00520F6C" w:rsidRPr="00D24F84" w:rsidRDefault="00520F6C" w:rsidP="00520F6C">
      <w:pPr>
        <w:rPr>
          <w:rFonts w:cs="Arial"/>
          <w:b/>
        </w:rPr>
      </w:pPr>
    </w:p>
    <w:p w14:paraId="072DA7E6" w14:textId="77777777" w:rsidR="00520F6C" w:rsidRPr="00D24F84" w:rsidRDefault="00520F6C" w:rsidP="00520F6C">
      <w:pPr>
        <w:rPr>
          <w:rFonts w:cs="Arial"/>
          <w:b/>
        </w:rPr>
      </w:pPr>
      <w:r w:rsidRPr="00D24F84">
        <w:rPr>
          <w:rFonts w:cs="Arial"/>
          <w:b/>
        </w:rPr>
        <w:t xml:space="preserve">G6.6 </w:t>
      </w:r>
      <w:r w:rsidRPr="00D24F84">
        <w:rPr>
          <w:rFonts w:cs="Arial"/>
          <w:b/>
        </w:rPr>
        <w:tab/>
        <w:t>Internal audit</w:t>
      </w:r>
    </w:p>
    <w:p w14:paraId="7D8EE6D0" w14:textId="77777777" w:rsidR="00520F6C" w:rsidRPr="00D24F84" w:rsidRDefault="00520F6C" w:rsidP="00520F6C">
      <w:pPr>
        <w:rPr>
          <w:rFonts w:cs="Arial"/>
          <w:b/>
        </w:rPr>
      </w:pPr>
    </w:p>
    <w:p w14:paraId="6E39A59B" w14:textId="77777777" w:rsidR="00520F6C" w:rsidRPr="00D24F84" w:rsidRDefault="00520F6C" w:rsidP="00D34439">
      <w:pPr>
        <w:pStyle w:val="ListParagraph"/>
        <w:numPr>
          <w:ilvl w:val="0"/>
          <w:numId w:val="21"/>
        </w:numPr>
        <w:ind w:hanging="502"/>
        <w:rPr>
          <w:rFonts w:cs="Arial"/>
        </w:rPr>
      </w:pPr>
      <w:r w:rsidRPr="00D24F84">
        <w:rPr>
          <w:rFonts w:cs="Arial"/>
        </w:rPr>
        <w:t>Act as a forum for communication between the Board, senior management and internal audit.</w:t>
      </w:r>
    </w:p>
    <w:p w14:paraId="349328D1" w14:textId="77777777" w:rsidR="00520F6C" w:rsidRPr="00D24F84" w:rsidRDefault="00520F6C" w:rsidP="00D34439">
      <w:pPr>
        <w:pStyle w:val="ListParagraph"/>
        <w:numPr>
          <w:ilvl w:val="0"/>
          <w:numId w:val="21"/>
        </w:numPr>
        <w:ind w:hanging="502"/>
        <w:rPr>
          <w:rFonts w:cs="Arial"/>
        </w:rPr>
      </w:pPr>
      <w:r w:rsidRPr="00D24F84">
        <w:rPr>
          <w:rFonts w:cs="Arial"/>
        </w:rPr>
        <w:t>Oversee preparation of the annual work plan for internal audit.</w:t>
      </w:r>
    </w:p>
    <w:p w14:paraId="0C9196FF" w14:textId="77777777" w:rsidR="00520F6C" w:rsidRPr="00D24F84" w:rsidRDefault="00520F6C" w:rsidP="00D34439">
      <w:pPr>
        <w:pStyle w:val="ListParagraph"/>
        <w:numPr>
          <w:ilvl w:val="0"/>
          <w:numId w:val="21"/>
        </w:numPr>
        <w:ind w:hanging="502"/>
        <w:rPr>
          <w:rFonts w:cs="Arial"/>
        </w:rPr>
      </w:pPr>
      <w:r w:rsidRPr="00D24F84">
        <w:rPr>
          <w:rFonts w:cs="Arial"/>
        </w:rPr>
        <w:t>Ensure that adequate resources are provided for internal audit, including for completion of the annual internal audit plan.</w:t>
      </w:r>
    </w:p>
    <w:p w14:paraId="485A6989" w14:textId="77777777" w:rsidR="00520F6C" w:rsidRPr="00D24F84" w:rsidRDefault="00520F6C" w:rsidP="00D34439">
      <w:pPr>
        <w:pStyle w:val="ListParagraph"/>
        <w:numPr>
          <w:ilvl w:val="0"/>
          <w:numId w:val="21"/>
        </w:numPr>
        <w:ind w:hanging="502"/>
        <w:rPr>
          <w:rFonts w:cs="Arial"/>
        </w:rPr>
      </w:pPr>
      <w:r w:rsidRPr="00D24F84">
        <w:rPr>
          <w:rFonts w:cs="Arial"/>
        </w:rPr>
        <w:t>Review internal audit reports and provide advice to the Board on any significant issues identified in these reports and action taken to address issues raised.</w:t>
      </w:r>
    </w:p>
    <w:p w14:paraId="4F8F8FC0" w14:textId="77777777" w:rsidR="00520F6C" w:rsidRPr="00D24F84" w:rsidRDefault="00520F6C" w:rsidP="00D34439">
      <w:pPr>
        <w:pStyle w:val="ListParagraph"/>
        <w:numPr>
          <w:ilvl w:val="0"/>
          <w:numId w:val="21"/>
        </w:numPr>
        <w:ind w:hanging="502"/>
        <w:rPr>
          <w:rFonts w:cs="Arial"/>
        </w:rPr>
      </w:pPr>
      <w:r w:rsidRPr="00D24F84">
        <w:rPr>
          <w:rFonts w:cs="Arial"/>
        </w:rPr>
        <w:t>Monitor management’s implementation of internal audit recommendations.</w:t>
      </w:r>
    </w:p>
    <w:p w14:paraId="518A9091" w14:textId="77777777" w:rsidR="00520F6C" w:rsidRPr="00D24F84" w:rsidRDefault="00520F6C" w:rsidP="00D34439">
      <w:pPr>
        <w:pStyle w:val="ListParagraph"/>
        <w:numPr>
          <w:ilvl w:val="0"/>
          <w:numId w:val="21"/>
        </w:numPr>
        <w:ind w:hanging="502"/>
        <w:rPr>
          <w:rFonts w:cs="Arial"/>
        </w:rPr>
      </w:pPr>
      <w:r w:rsidRPr="00D24F84">
        <w:rPr>
          <w:rFonts w:cs="Arial"/>
        </w:rPr>
        <w:t>Periodically review the performance of internal audit.</w:t>
      </w:r>
    </w:p>
    <w:p w14:paraId="4BD8E005" w14:textId="77777777" w:rsidR="00520F6C" w:rsidRPr="00D24F84" w:rsidRDefault="00520F6C" w:rsidP="00520F6C">
      <w:pPr>
        <w:pStyle w:val="ListParagraph"/>
        <w:rPr>
          <w:rFonts w:cs="Arial"/>
        </w:rPr>
      </w:pPr>
    </w:p>
    <w:p w14:paraId="5A16F562" w14:textId="77777777" w:rsidR="00520F6C" w:rsidRPr="00D24F84" w:rsidRDefault="00520F6C" w:rsidP="00520F6C">
      <w:pPr>
        <w:rPr>
          <w:rFonts w:cs="Arial"/>
          <w:b/>
        </w:rPr>
      </w:pPr>
    </w:p>
    <w:p w14:paraId="75258052" w14:textId="77777777" w:rsidR="00520F6C" w:rsidRPr="00D24F84" w:rsidRDefault="00520F6C" w:rsidP="00520F6C">
      <w:pPr>
        <w:rPr>
          <w:rFonts w:cs="Arial"/>
          <w:b/>
        </w:rPr>
      </w:pPr>
      <w:r w:rsidRPr="00D24F84">
        <w:rPr>
          <w:rFonts w:cs="Arial"/>
          <w:b/>
        </w:rPr>
        <w:t xml:space="preserve">G6.7 </w:t>
      </w:r>
      <w:r w:rsidRPr="00D24F84">
        <w:rPr>
          <w:rFonts w:cs="Arial"/>
          <w:b/>
        </w:rPr>
        <w:tab/>
        <w:t>External audit</w:t>
      </w:r>
    </w:p>
    <w:p w14:paraId="3AB8C4D2" w14:textId="77777777" w:rsidR="00520F6C" w:rsidRPr="00D24F84" w:rsidRDefault="00520F6C" w:rsidP="00520F6C">
      <w:pPr>
        <w:rPr>
          <w:rFonts w:cs="Arial"/>
          <w:b/>
        </w:rPr>
      </w:pPr>
    </w:p>
    <w:p w14:paraId="5D639004" w14:textId="77777777" w:rsidR="00520F6C" w:rsidRPr="00D24F84" w:rsidRDefault="00520F6C" w:rsidP="00D34439">
      <w:pPr>
        <w:pStyle w:val="ListParagraph"/>
        <w:numPr>
          <w:ilvl w:val="0"/>
          <w:numId w:val="22"/>
        </w:numPr>
        <w:ind w:hanging="502"/>
        <w:rPr>
          <w:rFonts w:cs="Arial"/>
        </w:rPr>
      </w:pPr>
      <w:r w:rsidRPr="00D24F84">
        <w:rPr>
          <w:rFonts w:cs="Arial"/>
        </w:rPr>
        <w:t>Act as a forum for communication between the Board, senior management and external audit.</w:t>
      </w:r>
    </w:p>
    <w:p w14:paraId="4F98E097" w14:textId="77777777" w:rsidR="00520F6C" w:rsidRPr="00D24F84" w:rsidRDefault="00520F6C" w:rsidP="00D34439">
      <w:pPr>
        <w:pStyle w:val="ListParagraph"/>
        <w:numPr>
          <w:ilvl w:val="0"/>
          <w:numId w:val="22"/>
        </w:numPr>
        <w:ind w:hanging="502"/>
        <w:rPr>
          <w:rFonts w:cs="Arial"/>
        </w:rPr>
      </w:pPr>
      <w:r w:rsidRPr="00D24F84">
        <w:rPr>
          <w:rFonts w:cs="Arial"/>
        </w:rPr>
        <w:t>Provide input and feedback on the financial statement and performance audit coverage proposed by external audit, and provide feedback on the audit services provided.</w:t>
      </w:r>
    </w:p>
    <w:p w14:paraId="36ECD35A" w14:textId="77777777" w:rsidR="00520F6C" w:rsidRPr="00D24F84" w:rsidRDefault="00520F6C" w:rsidP="00D34439">
      <w:pPr>
        <w:pStyle w:val="ListParagraph"/>
        <w:numPr>
          <w:ilvl w:val="0"/>
          <w:numId w:val="22"/>
        </w:numPr>
        <w:ind w:hanging="502"/>
        <w:rPr>
          <w:rFonts w:cs="Arial"/>
        </w:rPr>
      </w:pPr>
      <w:r w:rsidRPr="00D24F84">
        <w:rPr>
          <w:rFonts w:cs="Arial"/>
        </w:rPr>
        <w:t>Review plans and reports in respect of planned or completed external audits and monitor adherence to plans and implementation of audit recommendations.</w:t>
      </w:r>
    </w:p>
    <w:p w14:paraId="3674FD03" w14:textId="77777777" w:rsidR="00520F6C" w:rsidRPr="00D24F84" w:rsidRDefault="00520F6C" w:rsidP="00D34439">
      <w:pPr>
        <w:pStyle w:val="ListParagraph"/>
        <w:numPr>
          <w:ilvl w:val="0"/>
          <w:numId w:val="22"/>
        </w:numPr>
        <w:ind w:hanging="502"/>
        <w:rPr>
          <w:rFonts w:cs="Arial"/>
        </w:rPr>
      </w:pPr>
      <w:r w:rsidRPr="00D24F84">
        <w:rPr>
          <w:rFonts w:cs="Arial"/>
        </w:rPr>
        <w:t>Provide advice to the Board on action taken on any significant issues raised in relevant external audit reports and better practice guides.</w:t>
      </w:r>
    </w:p>
    <w:p w14:paraId="411B2359" w14:textId="77777777" w:rsidR="00520F6C" w:rsidRPr="00D24F84" w:rsidRDefault="00520F6C" w:rsidP="00520F6C">
      <w:pPr>
        <w:pStyle w:val="ListParagraph"/>
        <w:rPr>
          <w:rFonts w:cs="Arial"/>
        </w:rPr>
      </w:pPr>
    </w:p>
    <w:p w14:paraId="4927DD35" w14:textId="77777777" w:rsidR="00520F6C" w:rsidRPr="00D24F84" w:rsidRDefault="00520F6C" w:rsidP="00520F6C">
      <w:pPr>
        <w:rPr>
          <w:rFonts w:cs="Arial"/>
          <w:b/>
        </w:rPr>
      </w:pPr>
      <w:r w:rsidRPr="00D24F84">
        <w:rPr>
          <w:rFonts w:cs="Arial"/>
          <w:b/>
        </w:rPr>
        <w:t xml:space="preserve">G7. </w:t>
      </w:r>
      <w:r w:rsidRPr="00D24F84">
        <w:rPr>
          <w:rFonts w:cs="Arial"/>
          <w:b/>
        </w:rPr>
        <w:tab/>
        <w:t>Responsibilities of Members</w:t>
      </w:r>
    </w:p>
    <w:p w14:paraId="195E05DC" w14:textId="77777777" w:rsidR="00520F6C" w:rsidRPr="00D24F84" w:rsidRDefault="00520F6C" w:rsidP="00520F6C">
      <w:pPr>
        <w:rPr>
          <w:rFonts w:cs="Arial"/>
          <w:b/>
        </w:rPr>
      </w:pPr>
    </w:p>
    <w:p w14:paraId="471386F6" w14:textId="77777777" w:rsidR="00520F6C" w:rsidRPr="00D24F84" w:rsidRDefault="00520F6C" w:rsidP="00520F6C">
      <w:pPr>
        <w:ind w:left="709" w:hanging="709"/>
        <w:rPr>
          <w:rFonts w:cs="Arial"/>
        </w:rPr>
      </w:pPr>
      <w:r w:rsidRPr="00D24F84">
        <w:rPr>
          <w:rFonts w:cs="Arial"/>
        </w:rPr>
        <w:t xml:space="preserve">G7.1 </w:t>
      </w:r>
      <w:r w:rsidRPr="00D24F84">
        <w:rPr>
          <w:rFonts w:cs="Arial"/>
        </w:rPr>
        <w:tab/>
        <w:t>The responsibilities of members of the Committee are set out in G16 – Position Description for Audit Committee Members.</w:t>
      </w:r>
    </w:p>
    <w:p w14:paraId="532D747E" w14:textId="77777777" w:rsidR="00520F6C" w:rsidRPr="00D24F84" w:rsidRDefault="00520F6C" w:rsidP="00520F6C">
      <w:pPr>
        <w:ind w:left="709" w:hanging="709"/>
        <w:rPr>
          <w:rFonts w:cs="Arial"/>
        </w:rPr>
      </w:pPr>
    </w:p>
    <w:p w14:paraId="11DAD98C" w14:textId="77777777" w:rsidR="00520F6C" w:rsidRPr="00D24F84" w:rsidRDefault="00520F6C" w:rsidP="00520F6C">
      <w:pPr>
        <w:rPr>
          <w:rFonts w:cs="Arial"/>
          <w:b/>
        </w:rPr>
      </w:pPr>
      <w:r w:rsidRPr="00D24F84">
        <w:rPr>
          <w:rFonts w:cs="Arial"/>
          <w:b/>
        </w:rPr>
        <w:t xml:space="preserve">G8. </w:t>
      </w:r>
      <w:r w:rsidRPr="00D24F84">
        <w:rPr>
          <w:rFonts w:cs="Arial"/>
          <w:b/>
        </w:rPr>
        <w:tab/>
        <w:t>Reporting</w:t>
      </w:r>
    </w:p>
    <w:p w14:paraId="13D8862F" w14:textId="77777777" w:rsidR="00520F6C" w:rsidRPr="00D24F84" w:rsidRDefault="00520F6C" w:rsidP="00520F6C">
      <w:pPr>
        <w:rPr>
          <w:rFonts w:cs="Arial"/>
          <w:b/>
        </w:rPr>
      </w:pPr>
    </w:p>
    <w:p w14:paraId="74A086FF" w14:textId="77777777" w:rsidR="00520F6C" w:rsidRPr="00D24F84" w:rsidRDefault="00520F6C" w:rsidP="00520F6C">
      <w:pPr>
        <w:ind w:left="709" w:hanging="709"/>
        <w:rPr>
          <w:rFonts w:cs="Arial"/>
        </w:rPr>
      </w:pPr>
      <w:r w:rsidRPr="00D24F84">
        <w:rPr>
          <w:rFonts w:cs="Arial"/>
        </w:rPr>
        <w:t>G8.1</w:t>
      </w:r>
      <w:r w:rsidRPr="00D24F84">
        <w:rPr>
          <w:rFonts w:cs="Arial"/>
        </w:rPr>
        <w:tab/>
        <w:t xml:space="preserve">The Committee reports to the Board on its operations, by providing the draft minutes of its most recent meeting to each Board meeting. </w:t>
      </w:r>
    </w:p>
    <w:p w14:paraId="4D67E13E" w14:textId="77777777" w:rsidR="00520F6C" w:rsidRPr="00D24F84" w:rsidRDefault="00520F6C" w:rsidP="00520F6C">
      <w:pPr>
        <w:ind w:left="709" w:hanging="709"/>
        <w:rPr>
          <w:rFonts w:cs="Arial"/>
        </w:rPr>
      </w:pPr>
    </w:p>
    <w:p w14:paraId="2538E410" w14:textId="77777777" w:rsidR="00520F6C" w:rsidRPr="00D24F84" w:rsidRDefault="00520F6C" w:rsidP="00520F6C">
      <w:pPr>
        <w:ind w:left="709" w:hanging="709"/>
        <w:rPr>
          <w:rFonts w:cs="Arial"/>
        </w:rPr>
      </w:pPr>
      <w:r w:rsidRPr="00D24F84">
        <w:rPr>
          <w:rFonts w:cs="Arial"/>
        </w:rPr>
        <w:t>G8.2</w:t>
      </w:r>
      <w:r w:rsidRPr="00D24F84">
        <w:rPr>
          <w:rFonts w:cs="Arial"/>
        </w:rPr>
        <w:tab/>
        <w:t>The Committee may, at any time, report to the Board any other matter it deems of sufficient importance to do so.  In addition, at any time an individual Committee member may request a meeting with the Chair of the Board.</w:t>
      </w:r>
    </w:p>
    <w:p w14:paraId="1291F9CE" w14:textId="77777777" w:rsidR="00520F6C" w:rsidRPr="00D24F84" w:rsidRDefault="00520F6C" w:rsidP="00520F6C">
      <w:pPr>
        <w:rPr>
          <w:rFonts w:cs="Arial"/>
        </w:rPr>
      </w:pPr>
    </w:p>
    <w:p w14:paraId="05290BF6" w14:textId="77777777" w:rsidR="00520F6C" w:rsidRPr="00D24F84" w:rsidRDefault="00520F6C" w:rsidP="00520F6C">
      <w:pPr>
        <w:rPr>
          <w:rFonts w:cs="Arial"/>
          <w:b/>
        </w:rPr>
      </w:pPr>
      <w:r w:rsidRPr="00D24F84">
        <w:rPr>
          <w:rFonts w:cs="Arial"/>
          <w:b/>
        </w:rPr>
        <w:t xml:space="preserve">G9.  </w:t>
      </w:r>
      <w:r w:rsidRPr="00D24F84">
        <w:rPr>
          <w:rFonts w:cs="Arial"/>
          <w:b/>
        </w:rPr>
        <w:tab/>
        <w:t>Meetings</w:t>
      </w:r>
    </w:p>
    <w:p w14:paraId="12BC91B8" w14:textId="77777777" w:rsidR="00520F6C" w:rsidRPr="00D24F84" w:rsidRDefault="00520F6C" w:rsidP="00520F6C">
      <w:pPr>
        <w:rPr>
          <w:rFonts w:cs="Arial"/>
          <w:b/>
        </w:rPr>
      </w:pPr>
    </w:p>
    <w:p w14:paraId="672EFFE8" w14:textId="77777777" w:rsidR="00520F6C" w:rsidRPr="00D24F84" w:rsidRDefault="00520F6C" w:rsidP="00520F6C">
      <w:pPr>
        <w:ind w:left="709" w:hanging="709"/>
        <w:rPr>
          <w:rFonts w:cs="Arial"/>
        </w:rPr>
      </w:pPr>
      <w:r w:rsidRPr="00D24F84">
        <w:rPr>
          <w:rFonts w:cs="Arial"/>
        </w:rPr>
        <w:t>G9.1</w:t>
      </w:r>
      <w:r w:rsidRPr="00D24F84">
        <w:rPr>
          <w:rFonts w:cs="Arial"/>
        </w:rPr>
        <w:tab/>
        <w:t>The Committee meets every two months, normally during months that the Board does not meet.  A special meeting may be held to review the CFC’s annual financial statements.</w:t>
      </w:r>
    </w:p>
    <w:p w14:paraId="111C4CBD" w14:textId="77777777" w:rsidR="00520F6C" w:rsidRPr="00D24F84" w:rsidRDefault="00520F6C" w:rsidP="00520F6C">
      <w:pPr>
        <w:ind w:left="709" w:hanging="709"/>
        <w:rPr>
          <w:rFonts w:cs="Arial"/>
        </w:rPr>
      </w:pPr>
    </w:p>
    <w:p w14:paraId="05B89FE4" w14:textId="77777777" w:rsidR="00520F6C" w:rsidRPr="00D24F84" w:rsidRDefault="00520F6C" w:rsidP="00520F6C">
      <w:pPr>
        <w:ind w:left="709" w:hanging="709"/>
        <w:rPr>
          <w:rFonts w:cs="Arial"/>
        </w:rPr>
      </w:pPr>
      <w:r w:rsidRPr="00D24F84">
        <w:rPr>
          <w:rFonts w:cs="Arial"/>
        </w:rPr>
        <w:t>G9.2</w:t>
      </w:r>
      <w:r w:rsidRPr="00D24F84">
        <w:rPr>
          <w:rFonts w:cs="Arial"/>
        </w:rPr>
        <w:tab/>
        <w:t>Each meeting agenda includes the following standard sections as a minimum : Members’ Disclosure of Interests; Minutes and Actions Arising; Finance, Budgetary and Compliance; Risk Management; and Next Meeting.</w:t>
      </w:r>
    </w:p>
    <w:p w14:paraId="16DAAE45" w14:textId="77777777" w:rsidR="00520F6C" w:rsidRPr="00D24F84" w:rsidRDefault="00520F6C" w:rsidP="00520F6C">
      <w:pPr>
        <w:ind w:left="709" w:hanging="709"/>
        <w:rPr>
          <w:rFonts w:cs="Arial"/>
        </w:rPr>
      </w:pPr>
      <w:r w:rsidRPr="00D24F84">
        <w:rPr>
          <w:rFonts w:cs="Arial"/>
        </w:rPr>
        <w:t xml:space="preserve"> </w:t>
      </w:r>
    </w:p>
    <w:p w14:paraId="5E5C48A2" w14:textId="77777777" w:rsidR="00520F6C" w:rsidRPr="00D24F84" w:rsidRDefault="00520F6C" w:rsidP="00520F6C">
      <w:pPr>
        <w:rPr>
          <w:rFonts w:cs="Arial"/>
        </w:rPr>
      </w:pPr>
      <w:r w:rsidRPr="00D24F84">
        <w:rPr>
          <w:rFonts w:cs="Arial"/>
        </w:rPr>
        <w:t>G9.3</w:t>
      </w:r>
      <w:r w:rsidRPr="00D24F84">
        <w:rPr>
          <w:rFonts w:cs="Arial"/>
        </w:rPr>
        <w:tab/>
        <w:t>Meetings are held in person, by telephone or by video conference.</w:t>
      </w:r>
    </w:p>
    <w:p w14:paraId="155B5834" w14:textId="77777777" w:rsidR="00520F6C" w:rsidRPr="00D24F84" w:rsidRDefault="00520F6C" w:rsidP="00520F6C">
      <w:pPr>
        <w:rPr>
          <w:rFonts w:cs="Arial"/>
        </w:rPr>
      </w:pPr>
    </w:p>
    <w:p w14:paraId="6C538533" w14:textId="77777777" w:rsidR="00520F6C" w:rsidRPr="00D24F84" w:rsidRDefault="00520F6C" w:rsidP="00520F6C">
      <w:pPr>
        <w:ind w:left="709" w:hanging="709"/>
        <w:rPr>
          <w:rFonts w:cs="Arial"/>
        </w:rPr>
      </w:pPr>
      <w:r w:rsidRPr="00D24F84">
        <w:rPr>
          <w:rFonts w:cs="Arial"/>
        </w:rPr>
        <w:t>G9.4</w:t>
      </w:r>
      <w:r w:rsidRPr="00D24F84">
        <w:rPr>
          <w:rFonts w:cs="Arial"/>
        </w:rPr>
        <w:tab/>
        <w:t>The Chair of the Committee must call a meeting if asked to do so by the Board, or another Committee member.</w:t>
      </w:r>
    </w:p>
    <w:p w14:paraId="5B29EC36" w14:textId="77777777" w:rsidR="00520F6C" w:rsidRPr="00D24F84" w:rsidRDefault="00520F6C" w:rsidP="00520F6C">
      <w:pPr>
        <w:rPr>
          <w:rFonts w:cs="Arial"/>
        </w:rPr>
      </w:pPr>
    </w:p>
    <w:p w14:paraId="7257C907" w14:textId="77777777" w:rsidR="00520F6C" w:rsidRPr="00D24F84" w:rsidRDefault="00520F6C" w:rsidP="00520F6C">
      <w:pPr>
        <w:rPr>
          <w:rFonts w:cs="Arial"/>
          <w:b/>
        </w:rPr>
      </w:pPr>
      <w:r w:rsidRPr="00D24F84">
        <w:rPr>
          <w:rFonts w:cs="Arial"/>
          <w:b/>
        </w:rPr>
        <w:t xml:space="preserve">G10. </w:t>
      </w:r>
      <w:r w:rsidRPr="00D24F84">
        <w:rPr>
          <w:rFonts w:cs="Arial"/>
          <w:b/>
        </w:rPr>
        <w:tab/>
        <w:t>Attendance at meetings and quorum</w:t>
      </w:r>
    </w:p>
    <w:p w14:paraId="2CC80396" w14:textId="77777777" w:rsidR="00520F6C" w:rsidRPr="00D24F84" w:rsidRDefault="00520F6C" w:rsidP="00520F6C">
      <w:pPr>
        <w:rPr>
          <w:rFonts w:cs="Arial"/>
          <w:b/>
        </w:rPr>
      </w:pPr>
    </w:p>
    <w:p w14:paraId="103E56A7" w14:textId="77777777" w:rsidR="00520F6C" w:rsidRPr="00D24F84" w:rsidRDefault="00520F6C" w:rsidP="00520F6C">
      <w:pPr>
        <w:rPr>
          <w:rFonts w:cs="Arial"/>
        </w:rPr>
      </w:pPr>
      <w:r w:rsidRPr="00D24F84">
        <w:rPr>
          <w:rFonts w:cs="Arial"/>
        </w:rPr>
        <w:t>G10.1</w:t>
      </w:r>
      <w:r w:rsidRPr="00D24F84">
        <w:rPr>
          <w:rFonts w:cs="Arial"/>
        </w:rPr>
        <w:tab/>
        <w:t>A quorum consists of a majority of Committee members.</w:t>
      </w:r>
    </w:p>
    <w:p w14:paraId="428F113F" w14:textId="77777777" w:rsidR="00520F6C" w:rsidRPr="00D24F84" w:rsidRDefault="00520F6C" w:rsidP="00520F6C">
      <w:pPr>
        <w:rPr>
          <w:rFonts w:cs="Arial"/>
        </w:rPr>
      </w:pPr>
    </w:p>
    <w:p w14:paraId="059569CB" w14:textId="77777777" w:rsidR="00520F6C" w:rsidRPr="00D24F84" w:rsidRDefault="00520F6C" w:rsidP="00520F6C">
      <w:pPr>
        <w:ind w:left="709" w:hanging="709"/>
        <w:rPr>
          <w:rFonts w:cs="Arial"/>
        </w:rPr>
      </w:pPr>
      <w:r w:rsidRPr="00D24F84">
        <w:rPr>
          <w:rFonts w:cs="Arial"/>
        </w:rPr>
        <w:t>G10.2</w:t>
      </w:r>
      <w:r w:rsidRPr="00D24F84">
        <w:rPr>
          <w:rFonts w:cs="Arial"/>
        </w:rPr>
        <w:tab/>
        <w:t>The Chief Finance Officer (CFO) and other relevant finance staff (as required) attend each meeting.  The Committee may also direct (when deemed appropriate) that the CFO or other employees not attend Committee meetings or not participate in certain agenda items.</w:t>
      </w:r>
    </w:p>
    <w:p w14:paraId="5008444C" w14:textId="77777777" w:rsidR="00520F6C" w:rsidRPr="00D24F84" w:rsidRDefault="00520F6C" w:rsidP="00520F6C">
      <w:pPr>
        <w:ind w:left="709" w:hanging="709"/>
        <w:rPr>
          <w:rFonts w:cs="Arial"/>
        </w:rPr>
      </w:pPr>
    </w:p>
    <w:p w14:paraId="6830F03F" w14:textId="77777777" w:rsidR="00520F6C" w:rsidRPr="00D24F84" w:rsidRDefault="00520F6C" w:rsidP="00520F6C">
      <w:pPr>
        <w:rPr>
          <w:rFonts w:cs="Arial"/>
        </w:rPr>
      </w:pPr>
      <w:r w:rsidRPr="00D24F84">
        <w:rPr>
          <w:rFonts w:cs="Arial"/>
        </w:rPr>
        <w:t>G10.3</w:t>
      </w:r>
      <w:r w:rsidRPr="00D24F84">
        <w:rPr>
          <w:rFonts w:cs="Arial"/>
        </w:rPr>
        <w:tab/>
        <w:t>An external audit representative is invited to attend each meeting.</w:t>
      </w:r>
    </w:p>
    <w:p w14:paraId="387D9C85" w14:textId="77777777" w:rsidR="00520F6C" w:rsidRPr="00D24F84" w:rsidRDefault="00520F6C" w:rsidP="00520F6C">
      <w:pPr>
        <w:rPr>
          <w:rFonts w:cs="Arial"/>
        </w:rPr>
      </w:pPr>
    </w:p>
    <w:p w14:paraId="45EA68EB" w14:textId="77777777" w:rsidR="00520F6C" w:rsidRPr="00D24F84" w:rsidRDefault="00520F6C" w:rsidP="00520F6C">
      <w:pPr>
        <w:rPr>
          <w:rFonts w:cs="Arial"/>
        </w:rPr>
      </w:pPr>
      <w:r w:rsidRPr="00D24F84">
        <w:rPr>
          <w:rFonts w:cs="Arial"/>
        </w:rPr>
        <w:t>G10.4</w:t>
      </w:r>
      <w:r w:rsidRPr="00D24F84">
        <w:rPr>
          <w:rFonts w:cs="Arial"/>
        </w:rPr>
        <w:tab/>
        <w:t xml:space="preserve">An internal audit representative may be invited to attend any meeting.  </w:t>
      </w:r>
    </w:p>
    <w:p w14:paraId="4CC7C79A" w14:textId="77777777" w:rsidR="00520F6C" w:rsidRPr="00D24F84" w:rsidRDefault="00520F6C" w:rsidP="00520F6C">
      <w:pPr>
        <w:rPr>
          <w:rFonts w:cs="Arial"/>
        </w:rPr>
      </w:pPr>
    </w:p>
    <w:p w14:paraId="27413CAF" w14:textId="4418F567" w:rsidR="00520F6C" w:rsidRDefault="00520F6C" w:rsidP="00520F6C">
      <w:pPr>
        <w:ind w:left="709" w:hanging="709"/>
        <w:rPr>
          <w:rFonts w:cs="Arial"/>
        </w:rPr>
      </w:pPr>
      <w:r w:rsidRPr="00D24F84">
        <w:rPr>
          <w:rFonts w:cs="Arial"/>
        </w:rPr>
        <w:t>G10.5</w:t>
      </w:r>
      <w:r w:rsidRPr="00D24F84">
        <w:rPr>
          <w:rFonts w:cs="Arial"/>
        </w:rPr>
        <w:tab/>
        <w:t>The Chair of the Board and/or other Board members, and any CFC staff may be invited to attend Committee meetings to participate in specific discussions or provide strategic briefings to the Committee.</w:t>
      </w:r>
    </w:p>
    <w:p w14:paraId="0C8B3894" w14:textId="5406362B" w:rsidR="00273ACC" w:rsidRDefault="00273ACC" w:rsidP="00520F6C">
      <w:pPr>
        <w:ind w:left="709" w:hanging="709"/>
        <w:rPr>
          <w:rFonts w:cs="Arial"/>
        </w:rPr>
      </w:pPr>
    </w:p>
    <w:p w14:paraId="0CC1C1F8" w14:textId="77777777" w:rsidR="00520F6C" w:rsidRPr="00D24F84" w:rsidRDefault="00520F6C" w:rsidP="00520F6C">
      <w:pPr>
        <w:ind w:left="360"/>
        <w:rPr>
          <w:rFonts w:cs="Arial"/>
        </w:rPr>
      </w:pPr>
    </w:p>
    <w:p w14:paraId="003B0A02" w14:textId="77777777" w:rsidR="00520F6C" w:rsidRPr="00D24F84" w:rsidRDefault="00520F6C" w:rsidP="00520F6C">
      <w:pPr>
        <w:rPr>
          <w:rFonts w:cs="Arial"/>
          <w:b/>
        </w:rPr>
      </w:pPr>
      <w:r w:rsidRPr="00D24F84">
        <w:rPr>
          <w:rFonts w:cs="Arial"/>
          <w:b/>
        </w:rPr>
        <w:t xml:space="preserve">G11. </w:t>
      </w:r>
      <w:r w:rsidRPr="00D24F84">
        <w:rPr>
          <w:rFonts w:cs="Arial"/>
          <w:b/>
        </w:rPr>
        <w:tab/>
        <w:t>Secretariat and minutes</w:t>
      </w:r>
    </w:p>
    <w:p w14:paraId="73FBAA11" w14:textId="77777777" w:rsidR="00520F6C" w:rsidRPr="00D24F84" w:rsidRDefault="00520F6C" w:rsidP="00520F6C">
      <w:pPr>
        <w:rPr>
          <w:rFonts w:cs="Arial"/>
          <w:b/>
        </w:rPr>
      </w:pPr>
    </w:p>
    <w:p w14:paraId="18B848FD" w14:textId="77777777" w:rsidR="00520F6C" w:rsidRPr="00D24F84" w:rsidRDefault="00520F6C" w:rsidP="00520F6C">
      <w:pPr>
        <w:rPr>
          <w:rFonts w:cs="Arial"/>
        </w:rPr>
      </w:pPr>
      <w:r w:rsidRPr="00D24F84">
        <w:rPr>
          <w:rFonts w:cs="Arial"/>
        </w:rPr>
        <w:t>G11.1</w:t>
      </w:r>
      <w:r w:rsidRPr="00D24F84">
        <w:rPr>
          <w:rFonts w:cs="Arial"/>
        </w:rPr>
        <w:tab/>
        <w:t xml:space="preserve">The CFO arranges secretariat support to the Committee. </w:t>
      </w:r>
    </w:p>
    <w:p w14:paraId="70D4C8AE" w14:textId="77777777" w:rsidR="00520F6C" w:rsidRPr="00D24F84" w:rsidRDefault="00520F6C" w:rsidP="00520F6C">
      <w:pPr>
        <w:rPr>
          <w:rFonts w:cs="Arial"/>
        </w:rPr>
      </w:pPr>
    </w:p>
    <w:p w14:paraId="2E23B2F3" w14:textId="77777777" w:rsidR="00520F6C" w:rsidRPr="00D24F84" w:rsidRDefault="00520F6C" w:rsidP="00520F6C">
      <w:pPr>
        <w:ind w:left="709" w:hanging="709"/>
        <w:rPr>
          <w:rFonts w:cs="Arial"/>
        </w:rPr>
      </w:pPr>
      <w:r w:rsidRPr="00D24F84">
        <w:rPr>
          <w:rFonts w:cs="Arial"/>
        </w:rPr>
        <w:t>G11.2</w:t>
      </w:r>
      <w:r w:rsidRPr="00D24F84">
        <w:rPr>
          <w:rFonts w:cs="Arial"/>
        </w:rPr>
        <w:tab/>
        <w:t>The CFO ensures that agenda papers for each meeting are circulated at least two days before the meeting.</w:t>
      </w:r>
    </w:p>
    <w:p w14:paraId="2A94D1F2" w14:textId="77777777" w:rsidR="00520F6C" w:rsidRPr="00D24F84" w:rsidRDefault="00520F6C" w:rsidP="00520F6C">
      <w:pPr>
        <w:ind w:left="709" w:hanging="709"/>
        <w:rPr>
          <w:rFonts w:cs="Arial"/>
        </w:rPr>
      </w:pPr>
    </w:p>
    <w:p w14:paraId="2A46F733" w14:textId="77777777" w:rsidR="00520F6C" w:rsidRPr="00D24F84" w:rsidRDefault="00520F6C" w:rsidP="00520F6C">
      <w:pPr>
        <w:ind w:left="709" w:hanging="709"/>
        <w:rPr>
          <w:rFonts w:cs="Arial"/>
        </w:rPr>
      </w:pPr>
      <w:r w:rsidRPr="00D24F84">
        <w:rPr>
          <w:rFonts w:cs="Arial"/>
        </w:rPr>
        <w:t>G11.3</w:t>
      </w:r>
      <w:r w:rsidRPr="00D24F84">
        <w:rPr>
          <w:rFonts w:cs="Arial"/>
        </w:rPr>
        <w:tab/>
        <w:t>The CFO ensures that minutes of each meeting are : prepared; maintained; approved by the Chair; and accepted as a true record at the next meeting.</w:t>
      </w:r>
    </w:p>
    <w:p w14:paraId="7F862189" w14:textId="77777777" w:rsidR="00520F6C" w:rsidRPr="00D24F84" w:rsidRDefault="00520F6C" w:rsidP="00520F6C">
      <w:pPr>
        <w:rPr>
          <w:rFonts w:cs="Arial"/>
        </w:rPr>
      </w:pPr>
    </w:p>
    <w:p w14:paraId="57C185F2" w14:textId="77777777" w:rsidR="00520F6C" w:rsidRPr="00D24F84" w:rsidRDefault="00520F6C" w:rsidP="00520F6C">
      <w:pPr>
        <w:rPr>
          <w:rFonts w:cs="Arial"/>
          <w:b/>
        </w:rPr>
      </w:pPr>
      <w:r w:rsidRPr="00D24F84">
        <w:rPr>
          <w:rFonts w:cs="Arial"/>
          <w:b/>
        </w:rPr>
        <w:t xml:space="preserve">G12. </w:t>
      </w:r>
      <w:r w:rsidRPr="00D24F84">
        <w:rPr>
          <w:rFonts w:cs="Arial"/>
          <w:b/>
        </w:rPr>
        <w:tab/>
        <w:t>Conflict of interest</w:t>
      </w:r>
    </w:p>
    <w:p w14:paraId="363C7473" w14:textId="77777777" w:rsidR="00520F6C" w:rsidRPr="00D24F84" w:rsidRDefault="00520F6C" w:rsidP="00520F6C">
      <w:pPr>
        <w:rPr>
          <w:rFonts w:cs="Arial"/>
          <w:b/>
        </w:rPr>
      </w:pPr>
    </w:p>
    <w:p w14:paraId="484C29F5" w14:textId="77777777" w:rsidR="00520F6C" w:rsidRPr="00D24F84" w:rsidRDefault="00520F6C" w:rsidP="00520F6C">
      <w:pPr>
        <w:ind w:left="709" w:hanging="709"/>
        <w:rPr>
          <w:rFonts w:cs="Arial"/>
        </w:rPr>
      </w:pPr>
      <w:r w:rsidRPr="00D24F84">
        <w:rPr>
          <w:rFonts w:cs="Arial"/>
        </w:rPr>
        <w:t>G12.1</w:t>
      </w:r>
      <w:r w:rsidRPr="00D24F84">
        <w:rPr>
          <w:rFonts w:cs="Arial"/>
        </w:rPr>
        <w:tab/>
        <w:t xml:space="preserve">Each Committee agenda includes as the first agenda item : </w:t>
      </w:r>
      <w:r w:rsidRPr="00D24F84">
        <w:rPr>
          <w:rFonts w:cs="Arial"/>
          <w:i/>
        </w:rPr>
        <w:t xml:space="preserve">Members’ Disclosure of Interest. </w:t>
      </w:r>
      <w:r w:rsidRPr="00D24F84">
        <w:rPr>
          <w:rFonts w:cs="Arial"/>
        </w:rPr>
        <w:t xml:space="preserve"> Members must declare under that item any conflicts of interest relating to agenda items or topics.  Details of any conflicts of interest are appropriately minuted.</w:t>
      </w:r>
    </w:p>
    <w:p w14:paraId="2CF26F1A" w14:textId="77777777" w:rsidR="00520F6C" w:rsidRPr="00D24F84" w:rsidRDefault="00520F6C" w:rsidP="00520F6C">
      <w:pPr>
        <w:ind w:left="709" w:hanging="709"/>
        <w:rPr>
          <w:rFonts w:cs="Arial"/>
        </w:rPr>
      </w:pPr>
    </w:p>
    <w:p w14:paraId="6B9CFCC7" w14:textId="77777777" w:rsidR="00520F6C" w:rsidRPr="00D24F84" w:rsidRDefault="00520F6C" w:rsidP="00520F6C">
      <w:pPr>
        <w:ind w:left="709" w:hanging="709"/>
        <w:rPr>
          <w:rFonts w:cs="Arial"/>
        </w:rPr>
      </w:pPr>
      <w:r w:rsidRPr="00D24F84">
        <w:rPr>
          <w:rFonts w:cs="Arial"/>
        </w:rPr>
        <w:t>G12.2</w:t>
      </w:r>
      <w:r w:rsidRPr="00D24F84">
        <w:rPr>
          <w:rFonts w:cs="Arial"/>
        </w:rPr>
        <w:tab/>
        <w:t>Where members or observers at Committee meetings are deemed to have a real, or perceived, conflict of interest, it may be appropriate to excuse them from Committee deliberations on the issue where a conflict of interest exists.</w:t>
      </w:r>
    </w:p>
    <w:p w14:paraId="009A5150" w14:textId="77777777" w:rsidR="00520F6C" w:rsidRPr="00D24F84" w:rsidRDefault="00520F6C" w:rsidP="00520F6C">
      <w:pPr>
        <w:rPr>
          <w:rFonts w:cs="Arial"/>
        </w:rPr>
      </w:pPr>
    </w:p>
    <w:p w14:paraId="3B2E16A5" w14:textId="77777777" w:rsidR="00520F6C" w:rsidRPr="00D24F84" w:rsidRDefault="00520F6C" w:rsidP="00520F6C">
      <w:pPr>
        <w:rPr>
          <w:rFonts w:cs="Arial"/>
          <w:b/>
        </w:rPr>
      </w:pPr>
      <w:r w:rsidRPr="00D24F84">
        <w:rPr>
          <w:rFonts w:cs="Arial"/>
          <w:b/>
        </w:rPr>
        <w:t xml:space="preserve">G13. </w:t>
      </w:r>
      <w:r w:rsidRPr="00D24F84">
        <w:rPr>
          <w:rFonts w:cs="Arial"/>
          <w:b/>
        </w:rPr>
        <w:tab/>
        <w:t xml:space="preserve">Induction and continuing development </w:t>
      </w:r>
    </w:p>
    <w:p w14:paraId="722794B3" w14:textId="77777777" w:rsidR="00520F6C" w:rsidRPr="00D24F84" w:rsidRDefault="00520F6C" w:rsidP="00520F6C">
      <w:pPr>
        <w:rPr>
          <w:rFonts w:cs="Arial"/>
        </w:rPr>
      </w:pPr>
    </w:p>
    <w:p w14:paraId="73809DBF" w14:textId="77777777" w:rsidR="00520F6C" w:rsidRPr="00D24F84" w:rsidRDefault="00520F6C" w:rsidP="00520F6C">
      <w:pPr>
        <w:ind w:left="709" w:hanging="709"/>
        <w:rPr>
          <w:rFonts w:cs="Arial"/>
        </w:rPr>
      </w:pPr>
      <w:r w:rsidRPr="00D24F84">
        <w:rPr>
          <w:rFonts w:cs="Arial"/>
        </w:rPr>
        <w:t>G13.1</w:t>
      </w:r>
      <w:r w:rsidRPr="00D24F84">
        <w:rPr>
          <w:rFonts w:cs="Arial"/>
        </w:rPr>
        <w:tab/>
        <w:t>New members receive relevant information and briefings to assist them in meeting their Committee responsibilities, including on existing and emerging risks, developments in the areas of auditing and accounting standards, financial reporting and the environment in which the CFC operates.  In addition to information/briefings arranged by management, members may discuss with the CEO any further requirements they have for information/briefings; for example, members may request a briefing on a particular topic prior to a Committee meeting, to assist them in participating at that meeting.</w:t>
      </w:r>
    </w:p>
    <w:p w14:paraId="28309901" w14:textId="77777777" w:rsidR="00520F6C" w:rsidRPr="00D24F84" w:rsidRDefault="00520F6C" w:rsidP="00520F6C">
      <w:pPr>
        <w:ind w:left="709" w:hanging="709"/>
        <w:rPr>
          <w:rFonts w:cs="Arial"/>
        </w:rPr>
      </w:pPr>
    </w:p>
    <w:p w14:paraId="6B6A9580" w14:textId="77777777" w:rsidR="00520F6C" w:rsidRPr="00D24F84" w:rsidRDefault="00520F6C" w:rsidP="00520F6C">
      <w:pPr>
        <w:ind w:left="709" w:hanging="709"/>
        <w:rPr>
          <w:rFonts w:cs="Arial"/>
        </w:rPr>
      </w:pPr>
      <w:r w:rsidRPr="00D24F84">
        <w:rPr>
          <w:rFonts w:cs="Arial"/>
        </w:rPr>
        <w:t>G13.2</w:t>
      </w:r>
      <w:r w:rsidRPr="00D24F84">
        <w:rPr>
          <w:rFonts w:cs="Arial"/>
        </w:rPr>
        <w:tab/>
        <w:t>All members have an opportunity to attend training, paid for by the CFC, to assist them in continuing to meet their Committee responsibilities.  Members may discuss any training they wish to undertake with the CEO.</w:t>
      </w:r>
    </w:p>
    <w:p w14:paraId="72F63D0B" w14:textId="77777777" w:rsidR="00520F6C" w:rsidRPr="00D24F84" w:rsidRDefault="00520F6C" w:rsidP="00520F6C">
      <w:pPr>
        <w:rPr>
          <w:rFonts w:cs="Arial"/>
        </w:rPr>
      </w:pPr>
    </w:p>
    <w:p w14:paraId="6B90BE6A" w14:textId="77777777" w:rsidR="00520F6C" w:rsidRPr="00D24F84" w:rsidRDefault="00520F6C" w:rsidP="00520F6C">
      <w:pPr>
        <w:rPr>
          <w:rFonts w:cs="Arial"/>
          <w:b/>
        </w:rPr>
      </w:pPr>
      <w:r w:rsidRPr="00D24F84">
        <w:rPr>
          <w:rFonts w:cs="Arial"/>
          <w:b/>
        </w:rPr>
        <w:t xml:space="preserve">G14. </w:t>
      </w:r>
      <w:r w:rsidRPr="00D24F84">
        <w:rPr>
          <w:rFonts w:cs="Arial"/>
          <w:b/>
        </w:rPr>
        <w:tab/>
        <w:t xml:space="preserve">Review of the Committee’s performance </w:t>
      </w:r>
    </w:p>
    <w:p w14:paraId="2AE5C63F" w14:textId="77777777" w:rsidR="00520F6C" w:rsidRPr="00D24F84" w:rsidRDefault="00520F6C" w:rsidP="00520F6C">
      <w:pPr>
        <w:rPr>
          <w:rFonts w:cs="Arial"/>
          <w:b/>
        </w:rPr>
      </w:pPr>
    </w:p>
    <w:p w14:paraId="4BF31B5A" w14:textId="77777777" w:rsidR="00520F6C" w:rsidRPr="00D24F84" w:rsidRDefault="00520F6C" w:rsidP="00520F6C">
      <w:pPr>
        <w:ind w:left="709" w:hanging="709"/>
        <w:rPr>
          <w:rFonts w:cs="Arial"/>
        </w:rPr>
      </w:pPr>
      <w:r w:rsidRPr="00D24F84">
        <w:rPr>
          <w:rFonts w:cs="Arial"/>
        </w:rPr>
        <w:t>G14.1</w:t>
      </w:r>
      <w:r w:rsidRPr="00D24F84">
        <w:rPr>
          <w:rFonts w:cs="Arial"/>
        </w:rPr>
        <w:tab/>
        <w:t xml:space="preserve">The Chair of the Committee conducts a review of the performance of the Committee at least once every two years. </w:t>
      </w:r>
    </w:p>
    <w:p w14:paraId="486D3BF0" w14:textId="77777777" w:rsidR="00520F6C" w:rsidRPr="00D24F84" w:rsidRDefault="00520F6C" w:rsidP="00520F6C">
      <w:pPr>
        <w:ind w:left="709" w:hanging="709"/>
        <w:rPr>
          <w:rFonts w:cs="Arial"/>
        </w:rPr>
      </w:pPr>
      <w:r w:rsidRPr="00D24F84">
        <w:rPr>
          <w:rFonts w:cs="Arial"/>
        </w:rPr>
        <w:t xml:space="preserve"> </w:t>
      </w:r>
    </w:p>
    <w:p w14:paraId="21A143C6" w14:textId="77777777" w:rsidR="00520F6C" w:rsidRPr="00D24F84" w:rsidRDefault="00520F6C" w:rsidP="00520F6C">
      <w:pPr>
        <w:ind w:left="709" w:hanging="709"/>
        <w:rPr>
          <w:rFonts w:cs="Arial"/>
        </w:rPr>
      </w:pPr>
      <w:r w:rsidRPr="00D24F84">
        <w:rPr>
          <w:rFonts w:cs="Arial"/>
        </w:rPr>
        <w:t>G14.2</w:t>
      </w:r>
      <w:r w:rsidRPr="00D24F84">
        <w:rPr>
          <w:rFonts w:cs="Arial"/>
        </w:rPr>
        <w:tab/>
        <w:t>The review is conducted on a self-assessment basis, unless otherwise determined by the Board.</w:t>
      </w:r>
    </w:p>
    <w:p w14:paraId="42B1D7C0" w14:textId="77777777" w:rsidR="00520F6C" w:rsidRPr="00D24F84" w:rsidRDefault="00520F6C" w:rsidP="00520F6C">
      <w:pPr>
        <w:rPr>
          <w:rFonts w:cs="Arial"/>
        </w:rPr>
      </w:pPr>
    </w:p>
    <w:p w14:paraId="3BAEABE7" w14:textId="77777777" w:rsidR="00520F6C" w:rsidRPr="00D24F84" w:rsidRDefault="00520F6C" w:rsidP="00520F6C">
      <w:pPr>
        <w:rPr>
          <w:rFonts w:cs="Arial"/>
        </w:rPr>
      </w:pPr>
      <w:r w:rsidRPr="00D24F84">
        <w:rPr>
          <w:rFonts w:cs="Arial"/>
        </w:rPr>
        <w:t>G14.3</w:t>
      </w:r>
      <w:r w:rsidRPr="00D24F84">
        <w:rPr>
          <w:rFonts w:cs="Arial"/>
        </w:rPr>
        <w:tab/>
        <w:t>The Chair reports to the Board on the outcome of the review.</w:t>
      </w:r>
    </w:p>
    <w:p w14:paraId="37059DE0" w14:textId="77777777" w:rsidR="00520F6C" w:rsidRPr="00D24F84" w:rsidRDefault="00520F6C" w:rsidP="00520F6C">
      <w:pPr>
        <w:rPr>
          <w:rFonts w:cs="Arial"/>
        </w:rPr>
      </w:pPr>
    </w:p>
    <w:p w14:paraId="6D8675DC" w14:textId="28F54F0A" w:rsidR="00520F6C" w:rsidRPr="00D24F84" w:rsidRDefault="00520F6C" w:rsidP="00520F6C">
      <w:pPr>
        <w:rPr>
          <w:rFonts w:cs="Arial"/>
          <w:b/>
        </w:rPr>
      </w:pPr>
      <w:r w:rsidRPr="00D24F84">
        <w:rPr>
          <w:rFonts w:cs="Arial"/>
          <w:b/>
        </w:rPr>
        <w:t>G15</w:t>
      </w:r>
      <w:r w:rsidR="00273ACC">
        <w:rPr>
          <w:rFonts w:cs="Arial"/>
          <w:b/>
        </w:rPr>
        <w:t>.</w:t>
      </w:r>
      <w:r w:rsidRPr="00D24F84">
        <w:rPr>
          <w:rFonts w:cs="Arial"/>
          <w:b/>
        </w:rPr>
        <w:t xml:space="preserve"> </w:t>
      </w:r>
      <w:r w:rsidRPr="00D24F84">
        <w:rPr>
          <w:rFonts w:cs="Arial"/>
          <w:b/>
        </w:rPr>
        <w:tab/>
        <w:t>Review of Part G</w:t>
      </w:r>
    </w:p>
    <w:p w14:paraId="5A6470CE" w14:textId="77777777" w:rsidR="00520F6C" w:rsidRPr="00D24F84" w:rsidRDefault="00520F6C" w:rsidP="00520F6C">
      <w:pPr>
        <w:rPr>
          <w:rFonts w:cs="Arial"/>
          <w:b/>
        </w:rPr>
      </w:pPr>
    </w:p>
    <w:p w14:paraId="2A7C5D23" w14:textId="5D0C3972" w:rsidR="00520F6C" w:rsidRPr="00D24F84" w:rsidRDefault="00E429BD" w:rsidP="00E429BD">
      <w:pPr>
        <w:pStyle w:val="Body"/>
        <w:spacing w:after="0" w:line="240" w:lineRule="auto"/>
        <w:ind w:left="709" w:hanging="709"/>
        <w:jc w:val="left"/>
        <w:rPr>
          <w:rStyle w:val="bullet1"/>
          <w:rFonts w:ascii="Arial" w:hAnsi="Arial" w:cs="Arial"/>
          <w:color w:val="auto"/>
          <w:sz w:val="22"/>
          <w:szCs w:val="22"/>
        </w:rPr>
      </w:pPr>
      <w:r w:rsidRPr="00D24F84">
        <w:rPr>
          <w:rStyle w:val="bullet1"/>
          <w:rFonts w:ascii="Arial" w:hAnsi="Arial" w:cs="Arial"/>
          <w:color w:val="auto"/>
          <w:sz w:val="22"/>
          <w:szCs w:val="22"/>
        </w:rPr>
        <w:t>G15.1</w:t>
      </w:r>
      <w:r w:rsidRPr="00D24F84">
        <w:rPr>
          <w:rStyle w:val="bullet1"/>
          <w:rFonts w:ascii="Arial" w:hAnsi="Arial" w:cs="Arial"/>
          <w:color w:val="auto"/>
          <w:sz w:val="22"/>
          <w:szCs w:val="22"/>
        </w:rPr>
        <w:tab/>
        <w:t>The Committee reviews Part G each year, prior to the Board’s review of the entire Board Charter.</w:t>
      </w:r>
    </w:p>
    <w:p w14:paraId="1DF1B728" w14:textId="77777777" w:rsidR="00E429BD" w:rsidRPr="00D24F84" w:rsidRDefault="00E429BD" w:rsidP="00E429BD">
      <w:pPr>
        <w:pStyle w:val="Body"/>
        <w:spacing w:after="0" w:line="240" w:lineRule="auto"/>
        <w:ind w:left="709" w:hanging="709"/>
        <w:jc w:val="left"/>
        <w:rPr>
          <w:rStyle w:val="bullet1"/>
          <w:rFonts w:cs="Arial"/>
        </w:rPr>
      </w:pPr>
    </w:p>
    <w:p w14:paraId="000DD2B9" w14:textId="65E5F17F" w:rsidR="00520F6C" w:rsidRDefault="00520F6C" w:rsidP="00520F6C">
      <w:pPr>
        <w:pStyle w:val="Body"/>
        <w:spacing w:after="0" w:line="240" w:lineRule="auto"/>
        <w:ind w:left="709" w:hanging="709"/>
        <w:jc w:val="left"/>
        <w:rPr>
          <w:rStyle w:val="bullet1"/>
          <w:rFonts w:ascii="Arial" w:hAnsi="Arial" w:cs="Arial"/>
          <w:color w:val="auto"/>
          <w:sz w:val="22"/>
          <w:szCs w:val="22"/>
        </w:rPr>
      </w:pPr>
      <w:r w:rsidRPr="00D24F84">
        <w:rPr>
          <w:rStyle w:val="bullet1"/>
          <w:rFonts w:ascii="Arial" w:hAnsi="Arial" w:cs="Arial"/>
          <w:color w:val="auto"/>
          <w:sz w:val="22"/>
          <w:szCs w:val="22"/>
        </w:rPr>
        <w:t>G15.2</w:t>
      </w:r>
      <w:r w:rsidRPr="00D24F84">
        <w:rPr>
          <w:rStyle w:val="bullet1"/>
          <w:rFonts w:ascii="Arial" w:hAnsi="Arial" w:cs="Arial"/>
          <w:color w:val="auto"/>
          <w:sz w:val="22"/>
          <w:szCs w:val="22"/>
        </w:rPr>
        <w:tab/>
        <w:t>Any changes to Part G are recommended by the Committee to the Board for formal approval, as part of the updating of the Board Charter.</w:t>
      </w:r>
    </w:p>
    <w:p w14:paraId="416E7E30" w14:textId="46EBC43D" w:rsidR="00273ACC" w:rsidRDefault="00273ACC" w:rsidP="00520F6C">
      <w:pPr>
        <w:pStyle w:val="Body"/>
        <w:spacing w:after="0" w:line="240" w:lineRule="auto"/>
        <w:ind w:left="709" w:hanging="709"/>
        <w:jc w:val="left"/>
        <w:rPr>
          <w:rStyle w:val="bullet1"/>
          <w:rFonts w:ascii="Arial" w:hAnsi="Arial" w:cs="Arial"/>
          <w:color w:val="auto"/>
          <w:sz w:val="22"/>
          <w:szCs w:val="22"/>
        </w:rPr>
      </w:pPr>
    </w:p>
    <w:p w14:paraId="5DD438F7" w14:textId="77777777" w:rsidR="00273ACC" w:rsidRPr="00D24F84" w:rsidRDefault="00273ACC" w:rsidP="00520F6C">
      <w:pPr>
        <w:pStyle w:val="Body"/>
        <w:spacing w:after="0" w:line="240" w:lineRule="auto"/>
        <w:ind w:left="709" w:hanging="709"/>
        <w:jc w:val="left"/>
        <w:rPr>
          <w:rStyle w:val="bullet1"/>
          <w:rFonts w:ascii="Arial" w:hAnsi="Arial" w:cs="Arial"/>
          <w:color w:val="auto"/>
          <w:sz w:val="22"/>
          <w:szCs w:val="22"/>
        </w:rPr>
      </w:pPr>
    </w:p>
    <w:p w14:paraId="2D59AFDE" w14:textId="77777777" w:rsidR="00520F6C" w:rsidRPr="00D24F84" w:rsidRDefault="00520F6C" w:rsidP="00520F6C"/>
    <w:p w14:paraId="64BC9504" w14:textId="319A4FA5" w:rsidR="00520F6C" w:rsidRPr="00D24F84" w:rsidRDefault="00520F6C" w:rsidP="00520F6C">
      <w:pPr>
        <w:pStyle w:val="Body"/>
        <w:spacing w:after="240" w:line="240" w:lineRule="auto"/>
        <w:jc w:val="left"/>
        <w:rPr>
          <w:rStyle w:val="bullet1"/>
          <w:rFonts w:ascii="Arial" w:hAnsi="Arial" w:cs="Arial"/>
          <w:b/>
          <w:color w:val="auto"/>
          <w:sz w:val="22"/>
          <w:szCs w:val="22"/>
        </w:rPr>
      </w:pPr>
      <w:r w:rsidRPr="00D24F84">
        <w:rPr>
          <w:rStyle w:val="bullet1"/>
          <w:rFonts w:ascii="Arial" w:hAnsi="Arial" w:cs="Arial"/>
          <w:b/>
          <w:color w:val="auto"/>
          <w:sz w:val="22"/>
          <w:szCs w:val="22"/>
        </w:rPr>
        <w:t>G16</w:t>
      </w:r>
      <w:r w:rsidR="00273ACC">
        <w:rPr>
          <w:rStyle w:val="bullet1"/>
          <w:rFonts w:ascii="Arial" w:hAnsi="Arial" w:cs="Arial"/>
          <w:b/>
          <w:color w:val="auto"/>
          <w:sz w:val="22"/>
          <w:szCs w:val="22"/>
        </w:rPr>
        <w:t>.</w:t>
      </w:r>
      <w:r w:rsidRPr="00D24F84">
        <w:rPr>
          <w:rStyle w:val="bullet1"/>
          <w:rFonts w:ascii="Arial" w:hAnsi="Arial" w:cs="Arial"/>
          <w:b/>
          <w:color w:val="auto"/>
          <w:sz w:val="22"/>
          <w:szCs w:val="22"/>
        </w:rPr>
        <w:tab/>
        <w:t>Position Description for Audit Committee Members</w:t>
      </w:r>
    </w:p>
    <w:p w14:paraId="31AD98DD" w14:textId="77777777" w:rsidR="00520F6C" w:rsidRPr="00D24F84" w:rsidRDefault="00520F6C" w:rsidP="00520F6C">
      <w:pPr>
        <w:rPr>
          <w:rFonts w:cs="Arial"/>
          <w:b/>
        </w:rPr>
      </w:pPr>
      <w:r w:rsidRPr="00D24F84">
        <w:rPr>
          <w:rFonts w:cs="Arial"/>
          <w:b/>
        </w:rPr>
        <w:t xml:space="preserve">G16.1 </w:t>
      </w:r>
      <w:r w:rsidRPr="00D24F84">
        <w:rPr>
          <w:rFonts w:cs="Arial"/>
          <w:b/>
        </w:rPr>
        <w:tab/>
        <w:t>Duties on appointment</w:t>
      </w:r>
    </w:p>
    <w:p w14:paraId="6BCE2B07" w14:textId="77777777" w:rsidR="00520F6C" w:rsidRPr="00D24F84" w:rsidRDefault="00520F6C" w:rsidP="00520F6C">
      <w:pPr>
        <w:rPr>
          <w:rFonts w:cs="Arial"/>
          <w:b/>
        </w:rPr>
      </w:pPr>
    </w:p>
    <w:p w14:paraId="5F559617" w14:textId="77777777" w:rsidR="00520F6C" w:rsidRPr="00D24F84" w:rsidRDefault="00520F6C" w:rsidP="00D34439">
      <w:pPr>
        <w:pStyle w:val="ListParagraph"/>
        <w:numPr>
          <w:ilvl w:val="0"/>
          <w:numId w:val="23"/>
        </w:numPr>
        <w:ind w:hanging="502"/>
        <w:rPr>
          <w:rFonts w:cs="Arial"/>
        </w:rPr>
      </w:pPr>
      <w:r w:rsidRPr="00D24F84">
        <w:rPr>
          <w:rFonts w:cs="Arial"/>
        </w:rPr>
        <w:t xml:space="preserve">Read the Board Charter; the </w:t>
      </w:r>
      <w:r w:rsidRPr="00D24F84">
        <w:rPr>
          <w:rFonts w:cs="Arial"/>
          <w:i/>
        </w:rPr>
        <w:t>Cultural Facilities Corporation Act 1997;</w:t>
      </w:r>
      <w:r w:rsidRPr="00D24F84">
        <w:rPr>
          <w:rFonts w:cs="Arial"/>
        </w:rPr>
        <w:t xml:space="preserve"> and relevant provisions (i.e. Part 9, Divisions 9.1 – 9.5 </w:t>
      </w:r>
      <w:r w:rsidRPr="00D24F84">
        <w:rPr>
          <w:rFonts w:cs="Arial"/>
          <w:i/>
        </w:rPr>
        <w:t>Governance of Territory Authorities</w:t>
      </w:r>
      <w:r w:rsidRPr="00D24F84">
        <w:rPr>
          <w:rFonts w:cs="Arial"/>
        </w:rPr>
        <w:t xml:space="preserve">) of the </w:t>
      </w:r>
      <w:r w:rsidRPr="00D24F84">
        <w:rPr>
          <w:rFonts w:cs="Arial"/>
          <w:i/>
        </w:rPr>
        <w:t>Financial Management Act 1996</w:t>
      </w:r>
      <w:r w:rsidRPr="00D24F84">
        <w:rPr>
          <w:rFonts w:cs="Arial"/>
        </w:rPr>
        <w:t>.</w:t>
      </w:r>
    </w:p>
    <w:p w14:paraId="716BD595" w14:textId="77777777" w:rsidR="00520F6C" w:rsidRPr="00D24F84" w:rsidRDefault="00520F6C" w:rsidP="00D34439">
      <w:pPr>
        <w:pStyle w:val="ListParagraph"/>
        <w:numPr>
          <w:ilvl w:val="0"/>
          <w:numId w:val="23"/>
        </w:numPr>
        <w:ind w:hanging="502"/>
        <w:rPr>
          <w:rFonts w:cs="Arial"/>
        </w:rPr>
      </w:pPr>
      <w:r w:rsidRPr="00D24F84">
        <w:rPr>
          <w:rFonts w:cs="Arial"/>
        </w:rPr>
        <w:t>Attend an initial briefing about the work of the Audit Committee and about the financial management, audit and compliance framework of the CFC, provided by the CFO.</w:t>
      </w:r>
    </w:p>
    <w:p w14:paraId="50ED9E2D" w14:textId="77777777" w:rsidR="00520F6C" w:rsidRPr="00D24F84" w:rsidRDefault="00520F6C" w:rsidP="00520F6C">
      <w:pPr>
        <w:rPr>
          <w:rFonts w:cs="Arial"/>
        </w:rPr>
      </w:pPr>
    </w:p>
    <w:p w14:paraId="46DA17AA" w14:textId="77777777" w:rsidR="00520F6C" w:rsidRPr="00D24F84" w:rsidRDefault="00520F6C" w:rsidP="00520F6C">
      <w:pPr>
        <w:rPr>
          <w:rFonts w:cs="Arial"/>
          <w:b/>
        </w:rPr>
      </w:pPr>
      <w:r w:rsidRPr="00D24F84">
        <w:rPr>
          <w:rFonts w:cs="Arial"/>
          <w:b/>
        </w:rPr>
        <w:t xml:space="preserve">G16.2 Continuing duties </w:t>
      </w:r>
    </w:p>
    <w:p w14:paraId="37CA9D24" w14:textId="77777777" w:rsidR="00520F6C" w:rsidRPr="00D24F84" w:rsidRDefault="00520F6C" w:rsidP="00520F6C">
      <w:pPr>
        <w:rPr>
          <w:rFonts w:cs="Arial"/>
          <w:b/>
        </w:rPr>
      </w:pPr>
    </w:p>
    <w:p w14:paraId="72FB3362" w14:textId="77777777" w:rsidR="00520F6C" w:rsidRPr="00D24F84" w:rsidRDefault="00520F6C" w:rsidP="00D34439">
      <w:pPr>
        <w:pStyle w:val="ListParagraph"/>
        <w:numPr>
          <w:ilvl w:val="0"/>
          <w:numId w:val="24"/>
        </w:numPr>
        <w:ind w:hanging="502"/>
        <w:rPr>
          <w:rFonts w:cs="Arial"/>
        </w:rPr>
      </w:pPr>
      <w:r w:rsidRPr="00D24F84">
        <w:rPr>
          <w:rFonts w:cs="Arial"/>
        </w:rPr>
        <w:t>Take the time to prepare adequately for each meeting of the Audit Committee by studying the papers for the meeting carefully and, in undertaking this preparation, by applying good analytical skills, objectivity and good judgement.</w:t>
      </w:r>
    </w:p>
    <w:p w14:paraId="29EF377B" w14:textId="77777777" w:rsidR="00520F6C" w:rsidRPr="00D24F84" w:rsidRDefault="00520F6C" w:rsidP="00D34439">
      <w:pPr>
        <w:pStyle w:val="ListParagraph"/>
        <w:numPr>
          <w:ilvl w:val="0"/>
          <w:numId w:val="24"/>
        </w:numPr>
        <w:ind w:hanging="502"/>
        <w:rPr>
          <w:rFonts w:cs="Arial"/>
        </w:rPr>
      </w:pPr>
      <w:r w:rsidRPr="00D24F84">
        <w:rPr>
          <w:rFonts w:cs="Arial"/>
        </w:rPr>
        <w:t>Attend each meeting of the Audit Committee.</w:t>
      </w:r>
    </w:p>
    <w:p w14:paraId="59302D58" w14:textId="77777777" w:rsidR="00520F6C" w:rsidRPr="00D24F84" w:rsidRDefault="00520F6C" w:rsidP="00D34439">
      <w:pPr>
        <w:pStyle w:val="ListParagraph"/>
        <w:numPr>
          <w:ilvl w:val="0"/>
          <w:numId w:val="24"/>
        </w:numPr>
        <w:ind w:hanging="502"/>
        <w:rPr>
          <w:rFonts w:cs="Arial"/>
        </w:rPr>
      </w:pPr>
      <w:r w:rsidRPr="00D24F84">
        <w:rPr>
          <w:rFonts w:cs="Arial"/>
        </w:rPr>
        <w:t>At each meeting of the Audit Committee, declare any conflict of interest relating to agenda items or topics.</w:t>
      </w:r>
    </w:p>
    <w:p w14:paraId="284863A2" w14:textId="77777777" w:rsidR="00520F6C" w:rsidRPr="00D24F84" w:rsidRDefault="00520F6C" w:rsidP="00D34439">
      <w:pPr>
        <w:pStyle w:val="ListParagraph"/>
        <w:numPr>
          <w:ilvl w:val="0"/>
          <w:numId w:val="24"/>
        </w:numPr>
        <w:ind w:hanging="502"/>
        <w:rPr>
          <w:rFonts w:cs="Arial"/>
        </w:rPr>
      </w:pPr>
      <w:r w:rsidRPr="00D24F84">
        <w:rPr>
          <w:rFonts w:cs="Arial"/>
        </w:rPr>
        <w:t>At each meeting of the Audit Committee, express opinions frankly, ask questions that go to the fundamental core of the issue and pursue independent lines of enquiry.</w:t>
      </w:r>
    </w:p>
    <w:p w14:paraId="7C230F72" w14:textId="77777777" w:rsidR="00520F6C" w:rsidRPr="00D24F84" w:rsidRDefault="00520F6C" w:rsidP="00D34439">
      <w:pPr>
        <w:pStyle w:val="ListParagraph"/>
        <w:numPr>
          <w:ilvl w:val="0"/>
          <w:numId w:val="24"/>
        </w:numPr>
        <w:ind w:hanging="502"/>
        <w:rPr>
          <w:rFonts w:cs="Arial"/>
        </w:rPr>
      </w:pPr>
      <w:r w:rsidRPr="00D24F84">
        <w:rPr>
          <w:rFonts w:cs="Arial"/>
        </w:rPr>
        <w:t>Seek any further information necessary to understand matters for which the Audit Committee is responsible, including by :</w:t>
      </w:r>
    </w:p>
    <w:p w14:paraId="68148132" w14:textId="77777777" w:rsidR="00520F6C" w:rsidRPr="00D24F84" w:rsidRDefault="00520F6C" w:rsidP="00D34439">
      <w:pPr>
        <w:pStyle w:val="Body"/>
        <w:numPr>
          <w:ilvl w:val="0"/>
          <w:numId w:val="16"/>
        </w:numPr>
        <w:spacing w:after="0" w:line="240" w:lineRule="auto"/>
        <w:ind w:left="1701" w:hanging="425"/>
        <w:jc w:val="left"/>
        <w:rPr>
          <w:rFonts w:ascii="Arial" w:hAnsi="Arial" w:cs="Arial"/>
          <w:sz w:val="22"/>
          <w:szCs w:val="22"/>
        </w:rPr>
      </w:pPr>
      <w:r w:rsidRPr="00D24F84">
        <w:rPr>
          <w:rFonts w:ascii="Arial" w:hAnsi="Arial" w:cs="Arial"/>
          <w:sz w:val="22"/>
          <w:szCs w:val="22"/>
        </w:rPr>
        <w:t xml:space="preserve">obtaining information from any employee or external party; </w:t>
      </w:r>
    </w:p>
    <w:p w14:paraId="75AD53DF" w14:textId="77777777" w:rsidR="00520F6C" w:rsidRPr="00D24F84" w:rsidRDefault="00520F6C" w:rsidP="00D34439">
      <w:pPr>
        <w:pStyle w:val="Body"/>
        <w:numPr>
          <w:ilvl w:val="0"/>
          <w:numId w:val="16"/>
        </w:numPr>
        <w:spacing w:after="0" w:line="240" w:lineRule="auto"/>
        <w:ind w:left="1701" w:hanging="425"/>
        <w:jc w:val="left"/>
        <w:rPr>
          <w:rFonts w:ascii="Arial" w:hAnsi="Arial" w:cs="Arial"/>
          <w:sz w:val="22"/>
          <w:szCs w:val="22"/>
        </w:rPr>
      </w:pPr>
      <w:r w:rsidRPr="00D24F84">
        <w:rPr>
          <w:rFonts w:ascii="Arial" w:hAnsi="Arial" w:cs="Arial"/>
          <w:sz w:val="22"/>
          <w:szCs w:val="22"/>
        </w:rPr>
        <w:t xml:space="preserve">discussing any matters with the external auditors or other external parties; </w:t>
      </w:r>
    </w:p>
    <w:p w14:paraId="157783C1" w14:textId="77777777" w:rsidR="00520F6C" w:rsidRPr="00D24F84" w:rsidRDefault="00520F6C" w:rsidP="00D34439">
      <w:pPr>
        <w:pStyle w:val="Body"/>
        <w:numPr>
          <w:ilvl w:val="0"/>
          <w:numId w:val="16"/>
        </w:numPr>
        <w:spacing w:after="0" w:line="240" w:lineRule="auto"/>
        <w:ind w:left="1701" w:hanging="425"/>
        <w:jc w:val="left"/>
        <w:rPr>
          <w:rFonts w:ascii="Arial" w:hAnsi="Arial" w:cs="Arial"/>
          <w:sz w:val="22"/>
          <w:szCs w:val="22"/>
        </w:rPr>
      </w:pPr>
      <w:r w:rsidRPr="00D24F84">
        <w:rPr>
          <w:rFonts w:ascii="Arial" w:hAnsi="Arial" w:cs="Arial"/>
          <w:sz w:val="22"/>
          <w:szCs w:val="22"/>
        </w:rPr>
        <w:t xml:space="preserve">requesting the attendance of any employee or Board member at Committee meetings; and </w:t>
      </w:r>
    </w:p>
    <w:p w14:paraId="250652C4" w14:textId="77777777" w:rsidR="00520F6C" w:rsidRPr="00D24F84" w:rsidRDefault="00520F6C" w:rsidP="00D34439">
      <w:pPr>
        <w:pStyle w:val="Body"/>
        <w:numPr>
          <w:ilvl w:val="0"/>
          <w:numId w:val="16"/>
        </w:numPr>
        <w:spacing w:after="0" w:line="240" w:lineRule="auto"/>
        <w:ind w:left="1701" w:hanging="425"/>
        <w:jc w:val="left"/>
        <w:rPr>
          <w:rFonts w:ascii="Arial" w:hAnsi="Arial" w:cs="Arial"/>
          <w:sz w:val="22"/>
          <w:szCs w:val="22"/>
        </w:rPr>
      </w:pPr>
      <w:r w:rsidRPr="00D24F84">
        <w:rPr>
          <w:rFonts w:ascii="Arial" w:hAnsi="Arial" w:cs="Arial"/>
          <w:sz w:val="22"/>
          <w:szCs w:val="22"/>
        </w:rPr>
        <w:t>obtaining external legal or other professional advice, at the CFC’s expense.</w:t>
      </w:r>
    </w:p>
    <w:p w14:paraId="7EA1DFE6" w14:textId="77777777" w:rsidR="00520F6C" w:rsidRPr="00D24F84" w:rsidRDefault="00520F6C" w:rsidP="00D34439">
      <w:pPr>
        <w:pStyle w:val="ListParagraph"/>
        <w:numPr>
          <w:ilvl w:val="0"/>
          <w:numId w:val="24"/>
        </w:numPr>
        <w:ind w:hanging="502"/>
        <w:rPr>
          <w:rFonts w:cs="Arial"/>
        </w:rPr>
      </w:pPr>
      <w:r w:rsidRPr="00D24F84">
        <w:rPr>
          <w:rFonts w:cs="Arial"/>
        </w:rPr>
        <w:t>Seek any further training necessary to undertake responsibilities as a member of the Audit Committee, at the CFC’s expense.</w:t>
      </w:r>
    </w:p>
    <w:p w14:paraId="23176B53" w14:textId="77777777" w:rsidR="00520F6C" w:rsidRPr="00D24F84" w:rsidRDefault="00520F6C" w:rsidP="00D34439">
      <w:pPr>
        <w:pStyle w:val="ListParagraph"/>
        <w:numPr>
          <w:ilvl w:val="0"/>
          <w:numId w:val="24"/>
        </w:numPr>
        <w:ind w:hanging="502"/>
        <w:rPr>
          <w:rFonts w:cs="Arial"/>
        </w:rPr>
      </w:pPr>
      <w:r w:rsidRPr="00D24F84">
        <w:rPr>
          <w:rFonts w:cs="Arial"/>
        </w:rPr>
        <w:t>Ensure that the Board is provided with accurate reports about the work of the Audit Committee.</w:t>
      </w:r>
    </w:p>
    <w:p w14:paraId="547D10DD" w14:textId="77777777" w:rsidR="00520F6C" w:rsidRPr="00D24F84" w:rsidRDefault="00520F6C" w:rsidP="00D34439">
      <w:pPr>
        <w:pStyle w:val="ListParagraph"/>
        <w:numPr>
          <w:ilvl w:val="0"/>
          <w:numId w:val="24"/>
        </w:numPr>
        <w:ind w:hanging="502"/>
        <w:rPr>
          <w:rFonts w:cs="Arial"/>
        </w:rPr>
      </w:pPr>
      <w:r w:rsidRPr="00D24F84">
        <w:rPr>
          <w:rFonts w:cs="Arial"/>
        </w:rPr>
        <w:t>Participate in assessments of the performance of the Audit Committee, at least once every two years.</w:t>
      </w:r>
    </w:p>
    <w:p w14:paraId="5CFCD396" w14:textId="77777777" w:rsidR="00520F6C" w:rsidRPr="00D24F84" w:rsidRDefault="00520F6C" w:rsidP="00D34439">
      <w:pPr>
        <w:pStyle w:val="ListParagraph"/>
        <w:numPr>
          <w:ilvl w:val="0"/>
          <w:numId w:val="24"/>
        </w:numPr>
        <w:ind w:hanging="502"/>
        <w:rPr>
          <w:rFonts w:cs="Arial"/>
        </w:rPr>
      </w:pPr>
      <w:r w:rsidRPr="00D24F84">
        <w:rPr>
          <w:rFonts w:cs="Arial"/>
        </w:rPr>
        <w:t>Participate in annual reviews of Part G.</w:t>
      </w:r>
    </w:p>
    <w:p w14:paraId="6A4E1182" w14:textId="77777777" w:rsidR="00520F6C" w:rsidRPr="00D24F84" w:rsidRDefault="00520F6C" w:rsidP="00D34439">
      <w:pPr>
        <w:pStyle w:val="ListParagraph"/>
        <w:numPr>
          <w:ilvl w:val="0"/>
          <w:numId w:val="24"/>
        </w:numPr>
        <w:ind w:hanging="502"/>
        <w:rPr>
          <w:rFonts w:cs="Arial"/>
        </w:rPr>
      </w:pPr>
      <w:r w:rsidRPr="00D24F84">
        <w:rPr>
          <w:rFonts w:cs="Arial"/>
        </w:rPr>
        <w:t>Undertake other responsibilities as an Audit Committee member, in accordance with Part G.</w:t>
      </w:r>
    </w:p>
    <w:p w14:paraId="50029745" w14:textId="77777777" w:rsidR="00520F6C" w:rsidRPr="00D24F84" w:rsidRDefault="00520F6C" w:rsidP="00520F6C">
      <w:pPr>
        <w:spacing w:after="160" w:line="259" w:lineRule="auto"/>
        <w:rPr>
          <w:rFonts w:cs="Arial"/>
          <w:b/>
          <w:bCs/>
          <w:sz w:val="24"/>
          <w:szCs w:val="24"/>
        </w:rPr>
      </w:pPr>
      <w:r w:rsidRPr="00D24F84">
        <w:rPr>
          <w:rFonts w:cs="Arial"/>
          <w:b/>
          <w:bCs/>
        </w:rPr>
        <w:br w:type="page"/>
      </w:r>
    </w:p>
    <w:p w14:paraId="0E721340" w14:textId="77777777" w:rsidR="00520F6C" w:rsidRPr="00D24F84" w:rsidRDefault="00520F6C" w:rsidP="00520F6C">
      <w:pPr>
        <w:shd w:val="clear" w:color="auto" w:fill="BFBFBF" w:themeFill="background1" w:themeFillShade="BF"/>
        <w:rPr>
          <w:rFonts w:cs="Arial"/>
          <w:b/>
          <w:bCs/>
          <w:sz w:val="24"/>
          <w:szCs w:val="24"/>
        </w:rPr>
      </w:pPr>
      <w:r w:rsidRPr="00D24F84">
        <w:rPr>
          <w:rFonts w:cs="Arial"/>
          <w:b/>
          <w:bCs/>
          <w:sz w:val="24"/>
          <w:szCs w:val="24"/>
        </w:rPr>
        <w:t xml:space="preserve">PART H   PUBLICATION AND REVIEW OF CHARTER </w:t>
      </w:r>
    </w:p>
    <w:p w14:paraId="49594847" w14:textId="77777777" w:rsidR="00520F6C" w:rsidRPr="00D24F84" w:rsidRDefault="00520F6C" w:rsidP="00520F6C">
      <w:pPr>
        <w:rPr>
          <w:rFonts w:cs="Arial"/>
          <w:b/>
          <w:bCs/>
        </w:rPr>
      </w:pPr>
    </w:p>
    <w:p w14:paraId="0136B752" w14:textId="77777777" w:rsidR="00520F6C" w:rsidRPr="00D24F84" w:rsidRDefault="00520F6C" w:rsidP="00520F6C">
      <w:pPr>
        <w:ind w:left="720" w:hanging="720"/>
        <w:rPr>
          <w:rFonts w:cs="Arial"/>
        </w:rPr>
      </w:pPr>
      <w:r w:rsidRPr="00D24F84">
        <w:rPr>
          <w:rFonts w:cs="Arial"/>
        </w:rPr>
        <w:t>H1.      The Board reviews its Charter annually to ensure it remains consistent with the Board’s objectives and responsibilities.</w:t>
      </w:r>
    </w:p>
    <w:p w14:paraId="2B236B01" w14:textId="77777777" w:rsidR="00520F6C" w:rsidRPr="00D24F84" w:rsidRDefault="00520F6C" w:rsidP="00520F6C">
      <w:pPr>
        <w:ind w:left="720" w:hanging="720"/>
        <w:rPr>
          <w:rFonts w:cs="Arial"/>
        </w:rPr>
      </w:pPr>
    </w:p>
    <w:p w14:paraId="08CCD145" w14:textId="77777777" w:rsidR="00520F6C" w:rsidRPr="00D24F84" w:rsidRDefault="00520F6C" w:rsidP="00520F6C">
      <w:pPr>
        <w:ind w:left="720" w:hanging="720"/>
        <w:rPr>
          <w:rFonts w:cs="Arial"/>
        </w:rPr>
      </w:pPr>
      <w:r w:rsidRPr="00D24F84">
        <w:rPr>
          <w:rFonts w:cs="Arial"/>
        </w:rPr>
        <w:t>H2.      Key features of the Board Charter are outlined in the CFC’s annual report.</w:t>
      </w:r>
    </w:p>
    <w:p w14:paraId="3485031F" w14:textId="77777777" w:rsidR="00520F6C" w:rsidRPr="00D24F84" w:rsidRDefault="00520F6C" w:rsidP="00520F6C">
      <w:pPr>
        <w:ind w:left="720" w:hanging="720"/>
        <w:rPr>
          <w:rFonts w:cs="Arial"/>
        </w:rPr>
      </w:pPr>
    </w:p>
    <w:p w14:paraId="6DD57D2F" w14:textId="5B1B5875" w:rsidR="00520F6C" w:rsidRDefault="00520F6C" w:rsidP="00520F6C">
      <w:pPr>
        <w:ind w:left="720" w:hanging="720"/>
      </w:pPr>
      <w:r w:rsidRPr="00D24F84">
        <w:rPr>
          <w:rFonts w:cs="Arial"/>
        </w:rPr>
        <w:t xml:space="preserve">H3.       A copy of the </w:t>
      </w:r>
      <w:r w:rsidR="00273ACC">
        <w:rPr>
          <w:rFonts w:cs="Arial"/>
        </w:rPr>
        <w:t>C</w:t>
      </w:r>
      <w:r w:rsidRPr="00D24F84">
        <w:rPr>
          <w:rFonts w:cs="Arial"/>
        </w:rPr>
        <w:t xml:space="preserve">harter is available on </w:t>
      </w:r>
      <w:hyperlink r:id="rId7" w:history="1">
        <w:r w:rsidRPr="00D24F84">
          <w:rPr>
            <w:rStyle w:val="Hyperlink"/>
          </w:rPr>
          <w:t>http://www.culturalfacilities.act.gov.au/</w:t>
        </w:r>
      </w:hyperlink>
      <w:r>
        <w:t xml:space="preserve"> </w:t>
      </w:r>
    </w:p>
    <w:p w14:paraId="3230701F" w14:textId="77777777" w:rsidR="00520F6C" w:rsidRDefault="00520F6C" w:rsidP="00520F6C">
      <w:pPr>
        <w:ind w:left="720" w:hanging="720"/>
        <w:rPr>
          <w:rFonts w:cs="Arial"/>
        </w:rPr>
      </w:pPr>
    </w:p>
    <w:p w14:paraId="074A10AF" w14:textId="77777777" w:rsidR="00520F6C" w:rsidRDefault="00520F6C" w:rsidP="00520F6C"/>
    <w:p w14:paraId="3F6EBEA0" w14:textId="77777777" w:rsidR="00520F6C" w:rsidRDefault="00520F6C" w:rsidP="00520F6C">
      <w:pPr>
        <w:rPr>
          <w:rFonts w:cs="Arial"/>
        </w:rPr>
      </w:pPr>
    </w:p>
    <w:p w14:paraId="1693CAAE" w14:textId="77777777" w:rsidR="00520F6C" w:rsidRPr="00175D68" w:rsidRDefault="00520F6C" w:rsidP="00520F6C">
      <w:pPr>
        <w:rPr>
          <w:rFonts w:cs="Arial"/>
          <w:b/>
        </w:rPr>
      </w:pPr>
    </w:p>
    <w:p w14:paraId="6240B61F" w14:textId="77777777" w:rsidR="007660E8" w:rsidRPr="00E011F0" w:rsidRDefault="007660E8" w:rsidP="007660E8">
      <w:pPr>
        <w:rPr>
          <w:rFonts w:cs="Arial"/>
        </w:rPr>
      </w:pPr>
    </w:p>
    <w:sectPr w:rsidR="007660E8" w:rsidRPr="00E011F0" w:rsidSect="00F10B3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06FA1" w14:textId="77777777" w:rsidR="002347C2" w:rsidRDefault="002347C2" w:rsidP="00F10B36">
      <w:r>
        <w:separator/>
      </w:r>
    </w:p>
  </w:endnote>
  <w:endnote w:type="continuationSeparator" w:id="0">
    <w:p w14:paraId="0826F040" w14:textId="77777777" w:rsidR="002347C2" w:rsidRDefault="002347C2" w:rsidP="00F1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278069"/>
      <w:docPartObj>
        <w:docPartGallery w:val="Page Numbers (Bottom of Page)"/>
        <w:docPartUnique/>
      </w:docPartObj>
    </w:sdtPr>
    <w:sdtEndPr>
      <w:rPr>
        <w:noProof/>
      </w:rPr>
    </w:sdtEndPr>
    <w:sdtContent>
      <w:p w14:paraId="0125E96E" w14:textId="77777777" w:rsidR="002347C2" w:rsidRDefault="002347C2">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2678C202" w14:textId="77777777" w:rsidR="002347C2" w:rsidRDefault="00234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502E1" w14:textId="77777777" w:rsidR="002347C2" w:rsidRDefault="002347C2" w:rsidP="00F10B36">
      <w:r>
        <w:separator/>
      </w:r>
    </w:p>
  </w:footnote>
  <w:footnote w:type="continuationSeparator" w:id="0">
    <w:p w14:paraId="245A2351" w14:textId="77777777" w:rsidR="002347C2" w:rsidRDefault="002347C2" w:rsidP="00F10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5719D" w14:textId="77777777" w:rsidR="002347C2" w:rsidRPr="00C476FC" w:rsidRDefault="002347C2" w:rsidP="00F10B36">
    <w:pPr>
      <w:pStyle w:val="Header"/>
      <w:jc w:val="right"/>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35632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C4300424"/>
    <w:name w:val="WW8Num3"/>
    <w:lvl w:ilvl="0">
      <w:start w:val="1"/>
      <w:numFmt w:val="decimal"/>
      <w:lvlText w:val="%1."/>
      <w:lvlJc w:val="left"/>
      <w:pPr>
        <w:tabs>
          <w:tab w:val="num" w:pos="0"/>
        </w:tabs>
        <w:ind w:left="360" w:hanging="360"/>
      </w:pPr>
      <w:rPr>
        <w:rFonts w:ascii="Arial" w:eastAsia="Calibri" w:hAnsi="Arial" w:cs="Calibri" w:hint="default"/>
        <w:b/>
        <w:bCs/>
        <w:sz w:val="22"/>
        <w:szCs w:val="22"/>
        <w:lang w:val="en-US" w:eastAsia="en-AU"/>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Arial"/>
        <w:sz w:val="22"/>
        <w:szCs w:val="22"/>
      </w:rPr>
    </w:lvl>
    <w:lvl w:ilvl="1">
      <w:start w:val="1"/>
      <w:numFmt w:val="bullet"/>
      <w:lvlText w:val="◦"/>
      <w:lvlJc w:val="left"/>
      <w:pPr>
        <w:tabs>
          <w:tab w:val="num" w:pos="720"/>
        </w:tabs>
        <w:ind w:left="720" w:hanging="360"/>
      </w:pPr>
      <w:rPr>
        <w:rFonts w:ascii="OpenSymbol" w:hAnsi="OpenSymbol" w:cs="Arial"/>
      </w:rPr>
    </w:lvl>
    <w:lvl w:ilvl="2">
      <w:start w:val="1"/>
      <w:numFmt w:val="bullet"/>
      <w:lvlText w:val="▪"/>
      <w:lvlJc w:val="left"/>
      <w:pPr>
        <w:tabs>
          <w:tab w:val="num" w:pos="1080"/>
        </w:tabs>
        <w:ind w:left="1080" w:hanging="360"/>
      </w:pPr>
      <w:rPr>
        <w:rFonts w:ascii="OpenSymbol" w:hAnsi="OpenSymbol" w:cs="Arial"/>
      </w:rPr>
    </w:lvl>
    <w:lvl w:ilvl="3">
      <w:start w:val="1"/>
      <w:numFmt w:val="bullet"/>
      <w:lvlText w:val=""/>
      <w:lvlJc w:val="left"/>
      <w:pPr>
        <w:tabs>
          <w:tab w:val="num" w:pos="1440"/>
        </w:tabs>
        <w:ind w:left="1440" w:hanging="360"/>
      </w:pPr>
      <w:rPr>
        <w:rFonts w:ascii="Symbol" w:hAnsi="Symbol" w:cs="Arial"/>
        <w:sz w:val="22"/>
        <w:szCs w:val="22"/>
      </w:rPr>
    </w:lvl>
    <w:lvl w:ilvl="4">
      <w:start w:val="1"/>
      <w:numFmt w:val="bullet"/>
      <w:lvlText w:val="◦"/>
      <w:lvlJc w:val="left"/>
      <w:pPr>
        <w:tabs>
          <w:tab w:val="num" w:pos="1800"/>
        </w:tabs>
        <w:ind w:left="1800" w:hanging="360"/>
      </w:pPr>
      <w:rPr>
        <w:rFonts w:ascii="OpenSymbol" w:hAnsi="OpenSymbol" w:cs="Arial"/>
      </w:rPr>
    </w:lvl>
    <w:lvl w:ilvl="5">
      <w:start w:val="1"/>
      <w:numFmt w:val="bullet"/>
      <w:lvlText w:val="▪"/>
      <w:lvlJc w:val="left"/>
      <w:pPr>
        <w:tabs>
          <w:tab w:val="num" w:pos="2160"/>
        </w:tabs>
        <w:ind w:left="2160" w:hanging="360"/>
      </w:pPr>
      <w:rPr>
        <w:rFonts w:ascii="OpenSymbol" w:hAnsi="OpenSymbol" w:cs="Arial"/>
      </w:rPr>
    </w:lvl>
    <w:lvl w:ilvl="6">
      <w:start w:val="1"/>
      <w:numFmt w:val="bullet"/>
      <w:lvlText w:val=""/>
      <w:lvlJc w:val="left"/>
      <w:pPr>
        <w:tabs>
          <w:tab w:val="num" w:pos="2520"/>
        </w:tabs>
        <w:ind w:left="2520" w:hanging="360"/>
      </w:pPr>
      <w:rPr>
        <w:rFonts w:ascii="Symbol" w:hAnsi="Symbol" w:cs="Arial"/>
        <w:sz w:val="22"/>
        <w:szCs w:val="22"/>
      </w:rPr>
    </w:lvl>
    <w:lvl w:ilvl="7">
      <w:start w:val="1"/>
      <w:numFmt w:val="bullet"/>
      <w:lvlText w:val="◦"/>
      <w:lvlJc w:val="left"/>
      <w:pPr>
        <w:tabs>
          <w:tab w:val="num" w:pos="2880"/>
        </w:tabs>
        <w:ind w:left="2880" w:hanging="360"/>
      </w:pPr>
      <w:rPr>
        <w:rFonts w:ascii="OpenSymbol" w:hAnsi="OpenSymbol" w:cs="Arial"/>
      </w:rPr>
    </w:lvl>
    <w:lvl w:ilvl="8">
      <w:start w:val="1"/>
      <w:numFmt w:val="bullet"/>
      <w:lvlText w:val="▪"/>
      <w:lvlJc w:val="left"/>
      <w:pPr>
        <w:tabs>
          <w:tab w:val="num" w:pos="3240"/>
        </w:tabs>
        <w:ind w:left="3240" w:hanging="360"/>
      </w:pPr>
      <w:rPr>
        <w:rFonts w:ascii="OpenSymbol" w:hAnsi="OpenSymbol" w:cs="Arial"/>
      </w:rPr>
    </w:lvl>
  </w:abstractNum>
  <w:abstractNum w:abstractNumId="3" w15:restartNumberingAfterBreak="0">
    <w:nsid w:val="00FC6D7E"/>
    <w:multiLevelType w:val="hybridMultilevel"/>
    <w:tmpl w:val="460A4842"/>
    <w:lvl w:ilvl="0" w:tplc="BD166CE6">
      <w:start w:val="9"/>
      <w:numFmt w:val="decimal"/>
      <w:lvlText w:val="%1."/>
      <w:lvlJc w:val="left"/>
      <w:pPr>
        <w:ind w:left="72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785810"/>
    <w:multiLevelType w:val="hybridMultilevel"/>
    <w:tmpl w:val="EAD8243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5637ED"/>
    <w:multiLevelType w:val="hybridMultilevel"/>
    <w:tmpl w:val="6AAA87D4"/>
    <w:lvl w:ilvl="0" w:tplc="2A0A183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039807DD"/>
    <w:multiLevelType w:val="hybridMultilevel"/>
    <w:tmpl w:val="BF001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6470136"/>
    <w:multiLevelType w:val="hybridMultilevel"/>
    <w:tmpl w:val="700CEC94"/>
    <w:lvl w:ilvl="0" w:tplc="A3CAE968">
      <w:start w:val="1"/>
      <w:numFmt w:val="bullet"/>
      <w:lvlText w:val=""/>
      <w:lvlJc w:val="left"/>
      <w:pPr>
        <w:ind w:left="1440" w:hanging="360"/>
      </w:pPr>
      <w:rPr>
        <w:rFonts w:ascii="Symbol" w:hAnsi="Symbol" w:hint="default"/>
        <w:color w:val="auto"/>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70A4681"/>
    <w:multiLevelType w:val="hybridMultilevel"/>
    <w:tmpl w:val="21122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8D571CC"/>
    <w:multiLevelType w:val="hybridMultilevel"/>
    <w:tmpl w:val="6AAA87D4"/>
    <w:lvl w:ilvl="0" w:tplc="2A0A183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15:restartNumberingAfterBreak="0">
    <w:nsid w:val="0E481881"/>
    <w:multiLevelType w:val="hybridMultilevel"/>
    <w:tmpl w:val="992A761C"/>
    <w:lvl w:ilvl="0" w:tplc="2A0A183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15:restartNumberingAfterBreak="0">
    <w:nsid w:val="0EF45398"/>
    <w:multiLevelType w:val="hybridMultilevel"/>
    <w:tmpl w:val="B14AFE86"/>
    <w:lvl w:ilvl="0" w:tplc="466AC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07350F8"/>
    <w:multiLevelType w:val="hybridMultilevel"/>
    <w:tmpl w:val="00F8A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3405B3"/>
    <w:multiLevelType w:val="hybridMultilevel"/>
    <w:tmpl w:val="8DBAA290"/>
    <w:lvl w:ilvl="0" w:tplc="2A0A183E">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5E807B6"/>
    <w:multiLevelType w:val="hybridMultilevel"/>
    <w:tmpl w:val="8DBAA290"/>
    <w:lvl w:ilvl="0" w:tplc="2A0A183E">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6A872AE"/>
    <w:multiLevelType w:val="hybridMultilevel"/>
    <w:tmpl w:val="7208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50A8E"/>
    <w:multiLevelType w:val="hybridMultilevel"/>
    <w:tmpl w:val="8DBAA290"/>
    <w:lvl w:ilvl="0" w:tplc="2A0A183E">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04F2644"/>
    <w:multiLevelType w:val="hybridMultilevel"/>
    <w:tmpl w:val="25301068"/>
    <w:lvl w:ilvl="0" w:tplc="FE5A71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2315B5E"/>
    <w:multiLevelType w:val="hybridMultilevel"/>
    <w:tmpl w:val="FED60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316B4E"/>
    <w:multiLevelType w:val="hybridMultilevel"/>
    <w:tmpl w:val="36281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C38DC"/>
    <w:multiLevelType w:val="hybridMultilevel"/>
    <w:tmpl w:val="420E9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7332E9"/>
    <w:multiLevelType w:val="hybridMultilevel"/>
    <w:tmpl w:val="B2364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77C6E2B"/>
    <w:multiLevelType w:val="hybridMultilevel"/>
    <w:tmpl w:val="8288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704B66"/>
    <w:multiLevelType w:val="hybridMultilevel"/>
    <w:tmpl w:val="6AAA87D4"/>
    <w:lvl w:ilvl="0" w:tplc="2A0A183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15:restartNumberingAfterBreak="0">
    <w:nsid w:val="2BF928C0"/>
    <w:multiLevelType w:val="hybridMultilevel"/>
    <w:tmpl w:val="FF88B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492117"/>
    <w:multiLevelType w:val="hybridMultilevel"/>
    <w:tmpl w:val="743C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4135B7"/>
    <w:multiLevelType w:val="hybridMultilevel"/>
    <w:tmpl w:val="753E5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3F15881"/>
    <w:multiLevelType w:val="hybridMultilevel"/>
    <w:tmpl w:val="D0725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59309FD"/>
    <w:multiLevelType w:val="hybridMultilevel"/>
    <w:tmpl w:val="E8DCF8E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B6429D"/>
    <w:multiLevelType w:val="hybridMultilevel"/>
    <w:tmpl w:val="00CC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C80451"/>
    <w:multiLevelType w:val="hybridMultilevel"/>
    <w:tmpl w:val="ED50D1DE"/>
    <w:lvl w:ilvl="0" w:tplc="FE5A71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5A0532A"/>
    <w:multiLevelType w:val="hybridMultilevel"/>
    <w:tmpl w:val="8DBAA290"/>
    <w:lvl w:ilvl="0" w:tplc="2A0A183E">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5C97037"/>
    <w:multiLevelType w:val="hybridMultilevel"/>
    <w:tmpl w:val="C1DC9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C26009F"/>
    <w:multiLevelType w:val="hybridMultilevel"/>
    <w:tmpl w:val="7CE4A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C801D2F"/>
    <w:multiLevelType w:val="hybridMultilevel"/>
    <w:tmpl w:val="7B447C3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5" w15:restartNumberingAfterBreak="0">
    <w:nsid w:val="517E18EA"/>
    <w:multiLevelType w:val="hybridMultilevel"/>
    <w:tmpl w:val="6AAA87D4"/>
    <w:lvl w:ilvl="0" w:tplc="2A0A183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6" w15:restartNumberingAfterBreak="0">
    <w:nsid w:val="554B6F3A"/>
    <w:multiLevelType w:val="hybridMultilevel"/>
    <w:tmpl w:val="A9CEF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61249CF"/>
    <w:multiLevelType w:val="hybridMultilevel"/>
    <w:tmpl w:val="963A9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6A37BB4"/>
    <w:multiLevelType w:val="hybridMultilevel"/>
    <w:tmpl w:val="D778B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6E441ED"/>
    <w:multiLevelType w:val="hybridMultilevel"/>
    <w:tmpl w:val="25301068"/>
    <w:lvl w:ilvl="0" w:tplc="FE5A710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59920987"/>
    <w:multiLevelType w:val="hybridMultilevel"/>
    <w:tmpl w:val="6AAA87D4"/>
    <w:lvl w:ilvl="0" w:tplc="2A0A183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15:restartNumberingAfterBreak="0">
    <w:nsid w:val="5BB45400"/>
    <w:multiLevelType w:val="hybridMultilevel"/>
    <w:tmpl w:val="3B72DFD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956815"/>
    <w:multiLevelType w:val="hybridMultilevel"/>
    <w:tmpl w:val="C0343658"/>
    <w:lvl w:ilvl="0" w:tplc="FE5A7108">
      <w:start w:val="1"/>
      <w:numFmt w:val="lowerLetter"/>
      <w:lvlText w:val="(%1)"/>
      <w:lvlJc w:val="left"/>
      <w:pPr>
        <w:ind w:left="1080" w:hanging="360"/>
      </w:pPr>
      <w:rPr>
        <w:rFonts w:hint="default"/>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5FF15D74"/>
    <w:multiLevelType w:val="hybridMultilevel"/>
    <w:tmpl w:val="7A06A888"/>
    <w:lvl w:ilvl="0" w:tplc="9840593A">
      <w:start w:val="1"/>
      <w:numFmt w:val="lowerLetter"/>
      <w:lvlText w:val="(%1)"/>
      <w:lvlJc w:val="left"/>
      <w:pPr>
        <w:ind w:left="1440" w:hanging="72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62621BDD"/>
    <w:multiLevelType w:val="hybridMultilevel"/>
    <w:tmpl w:val="6AAA87D4"/>
    <w:lvl w:ilvl="0" w:tplc="2A0A183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5" w15:restartNumberingAfterBreak="0">
    <w:nsid w:val="670D2D81"/>
    <w:multiLevelType w:val="hybridMultilevel"/>
    <w:tmpl w:val="C7582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46" w15:restartNumberingAfterBreak="0">
    <w:nsid w:val="6C1360C1"/>
    <w:multiLevelType w:val="hybridMultilevel"/>
    <w:tmpl w:val="D3CCE6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1080219"/>
    <w:multiLevelType w:val="hybridMultilevel"/>
    <w:tmpl w:val="63647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8702726"/>
    <w:multiLevelType w:val="hybridMultilevel"/>
    <w:tmpl w:val="4B6A749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98A772E"/>
    <w:multiLevelType w:val="hybridMultilevel"/>
    <w:tmpl w:val="6AAA87D4"/>
    <w:lvl w:ilvl="0" w:tplc="2A0A183E">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0" w15:restartNumberingAfterBreak="0">
    <w:nsid w:val="7F0828E8"/>
    <w:multiLevelType w:val="hybridMultilevel"/>
    <w:tmpl w:val="14C8A40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18"/>
  </w:num>
  <w:num w:numId="5">
    <w:abstractNumId w:val="22"/>
  </w:num>
  <w:num w:numId="6">
    <w:abstractNumId w:val="24"/>
  </w:num>
  <w:num w:numId="7">
    <w:abstractNumId w:val="21"/>
  </w:num>
  <w:num w:numId="8">
    <w:abstractNumId w:val="15"/>
  </w:num>
  <w:num w:numId="9">
    <w:abstractNumId w:val="47"/>
  </w:num>
  <w:num w:numId="10">
    <w:abstractNumId w:val="29"/>
  </w:num>
  <w:num w:numId="11">
    <w:abstractNumId w:val="37"/>
  </w:num>
  <w:num w:numId="12">
    <w:abstractNumId w:val="25"/>
  </w:num>
  <w:num w:numId="13">
    <w:abstractNumId w:val="19"/>
  </w:num>
  <w:num w:numId="14">
    <w:abstractNumId w:val="20"/>
  </w:num>
  <w:num w:numId="15">
    <w:abstractNumId w:val="3"/>
  </w:num>
  <w:num w:numId="16">
    <w:abstractNumId w:val="34"/>
  </w:num>
  <w:num w:numId="17">
    <w:abstractNumId w:val="44"/>
  </w:num>
  <w:num w:numId="18">
    <w:abstractNumId w:val="40"/>
  </w:num>
  <w:num w:numId="19">
    <w:abstractNumId w:val="49"/>
  </w:num>
  <w:num w:numId="20">
    <w:abstractNumId w:val="23"/>
  </w:num>
  <w:num w:numId="21">
    <w:abstractNumId w:val="5"/>
  </w:num>
  <w:num w:numId="22">
    <w:abstractNumId w:val="10"/>
  </w:num>
  <w:num w:numId="23">
    <w:abstractNumId w:val="9"/>
  </w:num>
  <w:num w:numId="24">
    <w:abstractNumId w:val="35"/>
  </w:num>
  <w:num w:numId="25">
    <w:abstractNumId w:val="13"/>
  </w:num>
  <w:num w:numId="26">
    <w:abstractNumId w:val="14"/>
  </w:num>
  <w:num w:numId="27">
    <w:abstractNumId w:val="31"/>
  </w:num>
  <w:num w:numId="28">
    <w:abstractNumId w:val="16"/>
  </w:num>
  <w:num w:numId="29">
    <w:abstractNumId w:val="42"/>
  </w:num>
  <w:num w:numId="30">
    <w:abstractNumId w:val="39"/>
  </w:num>
  <w:num w:numId="31">
    <w:abstractNumId w:val="7"/>
  </w:num>
  <w:num w:numId="32">
    <w:abstractNumId w:val="17"/>
  </w:num>
  <w:num w:numId="33">
    <w:abstractNumId w:val="30"/>
  </w:num>
  <w:num w:numId="34">
    <w:abstractNumId w:val="43"/>
  </w:num>
  <w:num w:numId="35">
    <w:abstractNumId w:val="45"/>
  </w:num>
  <w:num w:numId="36">
    <w:abstractNumId w:val="36"/>
  </w:num>
  <w:num w:numId="37">
    <w:abstractNumId w:val="27"/>
  </w:num>
  <w:num w:numId="38">
    <w:abstractNumId w:val="6"/>
  </w:num>
  <w:num w:numId="39">
    <w:abstractNumId w:val="26"/>
  </w:num>
  <w:num w:numId="40">
    <w:abstractNumId w:val="46"/>
  </w:num>
  <w:num w:numId="41">
    <w:abstractNumId w:val="33"/>
  </w:num>
  <w:num w:numId="42">
    <w:abstractNumId w:val="32"/>
  </w:num>
  <w:num w:numId="43">
    <w:abstractNumId w:val="28"/>
  </w:num>
  <w:num w:numId="44">
    <w:abstractNumId w:val="41"/>
  </w:num>
  <w:num w:numId="45">
    <w:abstractNumId w:val="48"/>
  </w:num>
  <w:num w:numId="46">
    <w:abstractNumId w:val="50"/>
  </w:num>
  <w:num w:numId="47">
    <w:abstractNumId w:val="4"/>
  </w:num>
  <w:num w:numId="48">
    <w:abstractNumId w:val="11"/>
  </w:num>
  <w:num w:numId="49">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FF"/>
    <w:rsid w:val="00000E2B"/>
    <w:rsid w:val="0000271D"/>
    <w:rsid w:val="00032E2C"/>
    <w:rsid w:val="00050119"/>
    <w:rsid w:val="000618D2"/>
    <w:rsid w:val="00093054"/>
    <w:rsid w:val="000B727C"/>
    <w:rsid w:val="000E4C59"/>
    <w:rsid w:val="000F4778"/>
    <w:rsid w:val="00103E89"/>
    <w:rsid w:val="001071F6"/>
    <w:rsid w:val="0013739A"/>
    <w:rsid w:val="001433BD"/>
    <w:rsid w:val="00166024"/>
    <w:rsid w:val="001A718D"/>
    <w:rsid w:val="001C7E49"/>
    <w:rsid w:val="001F7582"/>
    <w:rsid w:val="002345A3"/>
    <w:rsid w:val="002347C2"/>
    <w:rsid w:val="00273ACC"/>
    <w:rsid w:val="002828A1"/>
    <w:rsid w:val="002A2F02"/>
    <w:rsid w:val="002D277E"/>
    <w:rsid w:val="002D2ABB"/>
    <w:rsid w:val="002F6818"/>
    <w:rsid w:val="0032284A"/>
    <w:rsid w:val="00357378"/>
    <w:rsid w:val="00376237"/>
    <w:rsid w:val="00395EFF"/>
    <w:rsid w:val="003D003C"/>
    <w:rsid w:val="003E693A"/>
    <w:rsid w:val="0041315F"/>
    <w:rsid w:val="00432C5E"/>
    <w:rsid w:val="004438CF"/>
    <w:rsid w:val="00486CE9"/>
    <w:rsid w:val="004B274C"/>
    <w:rsid w:val="004C429B"/>
    <w:rsid w:val="00507CEF"/>
    <w:rsid w:val="00510F82"/>
    <w:rsid w:val="00520F6C"/>
    <w:rsid w:val="0054125C"/>
    <w:rsid w:val="005431E1"/>
    <w:rsid w:val="00571D22"/>
    <w:rsid w:val="0057231A"/>
    <w:rsid w:val="00590955"/>
    <w:rsid w:val="005B2CF6"/>
    <w:rsid w:val="005F4FF8"/>
    <w:rsid w:val="00607BBC"/>
    <w:rsid w:val="00626193"/>
    <w:rsid w:val="0062665D"/>
    <w:rsid w:val="00627187"/>
    <w:rsid w:val="006304AB"/>
    <w:rsid w:val="00632BB5"/>
    <w:rsid w:val="006364E0"/>
    <w:rsid w:val="00642717"/>
    <w:rsid w:val="00642E0D"/>
    <w:rsid w:val="00694ACB"/>
    <w:rsid w:val="006A2615"/>
    <w:rsid w:val="006C3BEE"/>
    <w:rsid w:val="006E6A84"/>
    <w:rsid w:val="00710550"/>
    <w:rsid w:val="00713B27"/>
    <w:rsid w:val="00714359"/>
    <w:rsid w:val="00716A83"/>
    <w:rsid w:val="00754F8F"/>
    <w:rsid w:val="00764D6E"/>
    <w:rsid w:val="007660E8"/>
    <w:rsid w:val="00773423"/>
    <w:rsid w:val="0078613C"/>
    <w:rsid w:val="00793238"/>
    <w:rsid w:val="007E116F"/>
    <w:rsid w:val="007F1200"/>
    <w:rsid w:val="007F3A7E"/>
    <w:rsid w:val="00822230"/>
    <w:rsid w:val="0084129E"/>
    <w:rsid w:val="0085286F"/>
    <w:rsid w:val="008704F5"/>
    <w:rsid w:val="00892D35"/>
    <w:rsid w:val="00894B6F"/>
    <w:rsid w:val="008A6AC6"/>
    <w:rsid w:val="008B1C7E"/>
    <w:rsid w:val="008C3B85"/>
    <w:rsid w:val="008E7C31"/>
    <w:rsid w:val="009137F8"/>
    <w:rsid w:val="009732AC"/>
    <w:rsid w:val="00973EA6"/>
    <w:rsid w:val="009861D9"/>
    <w:rsid w:val="009B3C9E"/>
    <w:rsid w:val="009D4D14"/>
    <w:rsid w:val="00A111D1"/>
    <w:rsid w:val="00A4337D"/>
    <w:rsid w:val="00A5606E"/>
    <w:rsid w:val="00A737BE"/>
    <w:rsid w:val="00A755A6"/>
    <w:rsid w:val="00AB4395"/>
    <w:rsid w:val="00AC5E7D"/>
    <w:rsid w:val="00AF351D"/>
    <w:rsid w:val="00B31B64"/>
    <w:rsid w:val="00B42D35"/>
    <w:rsid w:val="00B44C77"/>
    <w:rsid w:val="00B660AE"/>
    <w:rsid w:val="00B72B09"/>
    <w:rsid w:val="00BA19E8"/>
    <w:rsid w:val="00BA295F"/>
    <w:rsid w:val="00BA5F87"/>
    <w:rsid w:val="00BC0C2E"/>
    <w:rsid w:val="00BC4CE4"/>
    <w:rsid w:val="00BD0913"/>
    <w:rsid w:val="00BD6014"/>
    <w:rsid w:val="00C00B25"/>
    <w:rsid w:val="00C014DC"/>
    <w:rsid w:val="00C053B9"/>
    <w:rsid w:val="00C303EB"/>
    <w:rsid w:val="00C32931"/>
    <w:rsid w:val="00C368FB"/>
    <w:rsid w:val="00C36A5B"/>
    <w:rsid w:val="00C621A2"/>
    <w:rsid w:val="00C62D2A"/>
    <w:rsid w:val="00CD1F53"/>
    <w:rsid w:val="00CE0AD9"/>
    <w:rsid w:val="00CE3299"/>
    <w:rsid w:val="00CF62D3"/>
    <w:rsid w:val="00D2079F"/>
    <w:rsid w:val="00D24F84"/>
    <w:rsid w:val="00D34439"/>
    <w:rsid w:val="00D51833"/>
    <w:rsid w:val="00D55175"/>
    <w:rsid w:val="00D84DB0"/>
    <w:rsid w:val="00DA1672"/>
    <w:rsid w:val="00DD52C5"/>
    <w:rsid w:val="00E011F0"/>
    <w:rsid w:val="00E176DF"/>
    <w:rsid w:val="00E35544"/>
    <w:rsid w:val="00E40ED0"/>
    <w:rsid w:val="00E429BD"/>
    <w:rsid w:val="00E446FA"/>
    <w:rsid w:val="00E672F7"/>
    <w:rsid w:val="00E847BE"/>
    <w:rsid w:val="00E924CA"/>
    <w:rsid w:val="00ED6913"/>
    <w:rsid w:val="00EE6CE9"/>
    <w:rsid w:val="00EF43CF"/>
    <w:rsid w:val="00EF6131"/>
    <w:rsid w:val="00F00BF1"/>
    <w:rsid w:val="00F10B36"/>
    <w:rsid w:val="00F44ABE"/>
    <w:rsid w:val="00F514E2"/>
    <w:rsid w:val="00F626D5"/>
    <w:rsid w:val="00F6334D"/>
    <w:rsid w:val="00F819EE"/>
    <w:rsid w:val="00F962DA"/>
    <w:rsid w:val="00FA4CDB"/>
    <w:rsid w:val="00FB4B38"/>
    <w:rsid w:val="00FC294A"/>
    <w:rsid w:val="00FE1234"/>
    <w:rsid w:val="00FE3A18"/>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DF99"/>
  <w15:docId w15:val="{81282B2B-DFB5-4C37-A78F-F63DD6F4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ABB"/>
    <w:rPr>
      <w:rFonts w:ascii="Arial" w:eastAsia="Times New Roman" w:hAnsi="Arial"/>
      <w:sz w:val="22"/>
      <w:szCs w:val="22"/>
      <w:lang w:val="en-US"/>
    </w:rPr>
  </w:style>
  <w:style w:type="paragraph" w:styleId="Heading1">
    <w:name w:val="heading 1"/>
    <w:basedOn w:val="Normal"/>
    <w:next w:val="Normal"/>
    <w:link w:val="Heading1Char"/>
    <w:qFormat/>
    <w:rsid w:val="00C62D2A"/>
    <w:pPr>
      <w:keepNext/>
      <w:outlineLvl w:val="0"/>
    </w:pPr>
    <w:rPr>
      <w:b/>
      <w:bCs/>
    </w:rPr>
  </w:style>
  <w:style w:type="paragraph" w:styleId="Heading2">
    <w:name w:val="heading 2"/>
    <w:basedOn w:val="Normal"/>
    <w:next w:val="Normal"/>
    <w:link w:val="Heading2Char"/>
    <w:uiPriority w:val="9"/>
    <w:qFormat/>
    <w:rsid w:val="00D518FF"/>
    <w:pPr>
      <w:keepNext/>
      <w:outlineLvl w:val="1"/>
    </w:pPr>
    <w:rPr>
      <w:b/>
      <w:bCs/>
    </w:rPr>
  </w:style>
  <w:style w:type="paragraph" w:styleId="Heading3">
    <w:name w:val="heading 3"/>
    <w:basedOn w:val="Normal"/>
    <w:next w:val="Normal"/>
    <w:link w:val="Heading3Char"/>
    <w:uiPriority w:val="9"/>
    <w:qFormat/>
    <w:rsid w:val="00D518FF"/>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Bullets"/>
    <w:basedOn w:val="Normal"/>
    <w:link w:val="ListParagraphChar"/>
    <w:uiPriority w:val="34"/>
    <w:qFormat/>
    <w:rsid w:val="005B2CF6"/>
    <w:pPr>
      <w:ind w:left="720"/>
      <w:contextualSpacing/>
    </w:pPr>
    <w:rPr>
      <w:rFonts w:eastAsia="Calibri"/>
      <w:lang w:bidi="en-US"/>
    </w:rPr>
  </w:style>
  <w:style w:type="character" w:customStyle="1" w:styleId="Heading1Char">
    <w:name w:val="Heading 1 Char"/>
    <w:link w:val="Heading1"/>
    <w:uiPriority w:val="9"/>
    <w:rsid w:val="00C62D2A"/>
    <w:rPr>
      <w:rFonts w:ascii="Arial" w:eastAsia="Times New Roman" w:hAnsi="Arial"/>
      <w:b/>
      <w:bCs/>
      <w:sz w:val="24"/>
      <w:szCs w:val="24"/>
      <w:lang w:val="en-US"/>
    </w:rPr>
  </w:style>
  <w:style w:type="character" w:customStyle="1" w:styleId="Heading2Char">
    <w:name w:val="Heading 2 Char"/>
    <w:link w:val="Heading2"/>
    <w:uiPriority w:val="9"/>
    <w:rsid w:val="00D518FF"/>
    <w:rPr>
      <w:rFonts w:ascii="Arial" w:eastAsia="Times New Roman" w:hAnsi="Arial" w:cs="Arial"/>
      <w:b/>
      <w:bCs/>
      <w:sz w:val="24"/>
      <w:szCs w:val="24"/>
      <w:lang w:val="en-US" w:eastAsia="en-US"/>
    </w:rPr>
  </w:style>
  <w:style w:type="character" w:customStyle="1" w:styleId="Heading3Char">
    <w:name w:val="Heading 3 Char"/>
    <w:link w:val="Heading3"/>
    <w:uiPriority w:val="9"/>
    <w:rsid w:val="00D518FF"/>
    <w:rPr>
      <w:rFonts w:ascii="Arial" w:eastAsia="Times New Roman" w:hAnsi="Arial" w:cs="Arial"/>
      <w:b/>
      <w:bCs/>
      <w:sz w:val="24"/>
      <w:szCs w:val="24"/>
      <w:u w:val="single"/>
      <w:lang w:val="en-US" w:eastAsia="en-US"/>
    </w:rPr>
  </w:style>
  <w:style w:type="paragraph" w:styleId="NormalWeb">
    <w:name w:val="Normal (Web)"/>
    <w:basedOn w:val="Normal"/>
    <w:uiPriority w:val="99"/>
    <w:unhideWhenUsed/>
    <w:rsid w:val="00FE09FD"/>
    <w:pPr>
      <w:spacing w:before="100" w:beforeAutospacing="1" w:after="100" w:afterAutospacing="1"/>
    </w:pPr>
    <w:rPr>
      <w:rFonts w:ascii="Calibri" w:eastAsia="Calibri" w:hAnsi="Calibri" w:cs="Calibri"/>
      <w:lang w:val="en-AU" w:eastAsia="en-AU"/>
    </w:rPr>
  </w:style>
  <w:style w:type="paragraph" w:styleId="Header">
    <w:name w:val="header"/>
    <w:basedOn w:val="Normal"/>
    <w:link w:val="HeaderChar"/>
    <w:uiPriority w:val="99"/>
    <w:unhideWhenUsed/>
    <w:rsid w:val="00CF6E4D"/>
    <w:pPr>
      <w:tabs>
        <w:tab w:val="center" w:pos="4513"/>
        <w:tab w:val="right" w:pos="9026"/>
      </w:tabs>
    </w:pPr>
  </w:style>
  <w:style w:type="character" w:customStyle="1" w:styleId="HeaderChar">
    <w:name w:val="Header Char"/>
    <w:link w:val="Header"/>
    <w:uiPriority w:val="99"/>
    <w:rsid w:val="00CF6E4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CF6E4D"/>
    <w:pPr>
      <w:tabs>
        <w:tab w:val="center" w:pos="4513"/>
        <w:tab w:val="right" w:pos="9026"/>
      </w:tabs>
    </w:pPr>
  </w:style>
  <w:style w:type="character" w:customStyle="1" w:styleId="FooterChar">
    <w:name w:val="Footer Char"/>
    <w:link w:val="Footer"/>
    <w:uiPriority w:val="99"/>
    <w:rsid w:val="00CF6E4D"/>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3F0D83"/>
    <w:rPr>
      <w:rFonts w:ascii="Tahoma" w:hAnsi="Tahoma"/>
      <w:sz w:val="16"/>
      <w:szCs w:val="16"/>
    </w:rPr>
  </w:style>
  <w:style w:type="character" w:customStyle="1" w:styleId="BalloonTextChar">
    <w:name w:val="Balloon Text Char"/>
    <w:link w:val="BalloonText"/>
    <w:uiPriority w:val="99"/>
    <w:semiHidden/>
    <w:rsid w:val="003F0D83"/>
    <w:rPr>
      <w:rFonts w:ascii="Tahoma" w:eastAsia="Times New Roman" w:hAnsi="Tahoma" w:cs="Tahoma"/>
      <w:sz w:val="16"/>
      <w:szCs w:val="16"/>
      <w:lang w:val="en-US" w:eastAsia="en-US"/>
    </w:rPr>
  </w:style>
  <w:style w:type="table" w:styleId="TableGrid">
    <w:name w:val="Table Grid"/>
    <w:basedOn w:val="TableNormal"/>
    <w:uiPriority w:val="59"/>
    <w:rsid w:val="009D3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C0FC6"/>
    <w:rPr>
      <w:rFonts w:ascii="Calibri" w:eastAsia="Calibri" w:hAnsi="Calibri" w:cs="Calibri"/>
      <w:lang w:val="en-AU" w:eastAsia="en-AU"/>
    </w:rPr>
  </w:style>
  <w:style w:type="paragraph" w:customStyle="1" w:styleId="Body">
    <w:name w:val="Body"/>
    <w:basedOn w:val="Normal"/>
    <w:rsid w:val="00F132FC"/>
    <w:pPr>
      <w:widowControl w:val="0"/>
      <w:autoSpaceDE w:val="0"/>
      <w:autoSpaceDN w:val="0"/>
      <w:adjustRightInd w:val="0"/>
      <w:spacing w:after="113" w:line="300" w:lineRule="atLeast"/>
      <w:jc w:val="both"/>
      <w:textAlignment w:val="baseline"/>
    </w:pPr>
    <w:rPr>
      <w:rFonts w:ascii="Times" w:hAnsi="Times"/>
      <w:color w:val="000000"/>
      <w:sz w:val="19"/>
      <w:szCs w:val="20"/>
      <w:lang w:eastAsia="en-AU"/>
    </w:rPr>
  </w:style>
  <w:style w:type="character" w:customStyle="1" w:styleId="bullet1">
    <w:name w:val="bullet1"/>
    <w:rsid w:val="00F132FC"/>
    <w:rPr>
      <w:rFonts w:ascii="Webdings" w:hAnsi="Webdings"/>
      <w:color w:val="5D7EBC"/>
      <w:spacing w:val="0"/>
      <w:w w:val="100"/>
      <w:position w:val="-2"/>
      <w:sz w:val="24"/>
      <w:u w:val="none"/>
      <w:vertAlign w:val="baseline"/>
    </w:rPr>
  </w:style>
  <w:style w:type="paragraph" w:styleId="PlainText">
    <w:name w:val="Plain Text"/>
    <w:basedOn w:val="Normal"/>
    <w:link w:val="PlainTextChar"/>
    <w:uiPriority w:val="99"/>
    <w:semiHidden/>
    <w:unhideWhenUsed/>
    <w:rsid w:val="00911D95"/>
    <w:rPr>
      <w:rFonts w:ascii="Consolas" w:hAnsi="Consolas"/>
      <w:sz w:val="21"/>
      <w:szCs w:val="21"/>
    </w:rPr>
  </w:style>
  <w:style w:type="character" w:customStyle="1" w:styleId="PlainTextChar">
    <w:name w:val="Plain Text Char"/>
    <w:link w:val="PlainText"/>
    <w:uiPriority w:val="99"/>
    <w:semiHidden/>
    <w:rsid w:val="00911D95"/>
    <w:rPr>
      <w:rFonts w:ascii="Consolas" w:eastAsia="Times New Roman" w:hAnsi="Consolas"/>
      <w:sz w:val="21"/>
      <w:szCs w:val="21"/>
    </w:rPr>
  </w:style>
  <w:style w:type="paragraph" w:customStyle="1" w:styleId="Default">
    <w:name w:val="Default"/>
    <w:rsid w:val="00C67623"/>
    <w:pPr>
      <w:autoSpaceDE w:val="0"/>
      <w:autoSpaceDN w:val="0"/>
      <w:adjustRightInd w:val="0"/>
    </w:pPr>
    <w:rPr>
      <w:rFonts w:ascii="Arial" w:hAnsi="Arial" w:cs="Arial"/>
      <w:color w:val="000000"/>
      <w:sz w:val="24"/>
      <w:szCs w:val="24"/>
      <w:lang w:eastAsia="en-AU"/>
    </w:rPr>
  </w:style>
  <w:style w:type="paragraph" w:styleId="BodyText2">
    <w:name w:val="Body Text 2"/>
    <w:basedOn w:val="Normal"/>
    <w:link w:val="BodyText2Char"/>
    <w:rsid w:val="00A32989"/>
    <w:pPr>
      <w:spacing w:before="120"/>
      <w:jc w:val="both"/>
    </w:pPr>
    <w:rPr>
      <w:i/>
      <w:iCs/>
      <w:noProof/>
    </w:rPr>
  </w:style>
  <w:style w:type="character" w:customStyle="1" w:styleId="BodyText2Char">
    <w:name w:val="Body Text 2 Char"/>
    <w:link w:val="BodyText2"/>
    <w:rsid w:val="00A32989"/>
    <w:rPr>
      <w:rFonts w:ascii="Times New Roman" w:eastAsia="Times New Roman" w:hAnsi="Times New Roman"/>
      <w:i/>
      <w:iCs/>
      <w:noProof/>
      <w:sz w:val="24"/>
      <w:szCs w:val="24"/>
      <w:lang w:eastAsia="en-US"/>
    </w:rPr>
  </w:style>
  <w:style w:type="character" w:styleId="Hyperlink">
    <w:name w:val="Hyperlink"/>
    <w:unhideWhenUsed/>
    <w:rsid w:val="00D7027A"/>
    <w:rPr>
      <w:color w:val="0000FF"/>
      <w:u w:val="single"/>
    </w:rPr>
  </w:style>
  <w:style w:type="paragraph" w:styleId="ListBullet">
    <w:name w:val="List Bullet"/>
    <w:basedOn w:val="Normal"/>
    <w:uiPriority w:val="99"/>
    <w:unhideWhenUsed/>
    <w:rsid w:val="00930B15"/>
    <w:pPr>
      <w:numPr>
        <w:numId w:val="1"/>
      </w:numPr>
      <w:contextualSpacing/>
    </w:pPr>
  </w:style>
  <w:style w:type="character" w:styleId="Emphasis">
    <w:name w:val="Emphasis"/>
    <w:uiPriority w:val="20"/>
    <w:qFormat/>
    <w:rsid w:val="00AE59AD"/>
    <w:rPr>
      <w:i/>
      <w:iCs/>
    </w:rPr>
  </w:style>
  <w:style w:type="character" w:styleId="Strong">
    <w:name w:val="Strong"/>
    <w:uiPriority w:val="22"/>
    <w:qFormat/>
    <w:rsid w:val="00AE59AD"/>
    <w:rPr>
      <w:b/>
      <w:bCs/>
    </w:rPr>
  </w:style>
  <w:style w:type="character" w:customStyle="1" w:styleId="st1">
    <w:name w:val="st1"/>
    <w:basedOn w:val="DefaultParagraphFont"/>
    <w:rsid w:val="00D1649C"/>
  </w:style>
  <w:style w:type="character" w:styleId="FollowedHyperlink">
    <w:name w:val="FollowedHyperlink"/>
    <w:uiPriority w:val="99"/>
    <w:semiHidden/>
    <w:unhideWhenUsed/>
    <w:rsid w:val="00D1649C"/>
    <w:rPr>
      <w:color w:val="800080"/>
      <w:u w:val="single"/>
    </w:rPr>
  </w:style>
  <w:style w:type="paragraph" w:customStyle="1" w:styleId="GalText">
    <w:name w:val="GalText"/>
    <w:basedOn w:val="Normal"/>
    <w:rsid w:val="006C4AAD"/>
    <w:rPr>
      <w:rFonts w:ascii="Arial Narrow" w:hAnsi="Arial Narrow" w:cs="Arial"/>
    </w:rPr>
  </w:style>
  <w:style w:type="paragraph" w:customStyle="1" w:styleId="GalHead1">
    <w:name w:val="GalHead1"/>
    <w:basedOn w:val="Heading1"/>
    <w:rsid w:val="006C4AAD"/>
    <w:rPr>
      <w:rFonts w:ascii="Arial Narrow" w:hAnsi="Arial Narrow"/>
      <w:kern w:val="16"/>
      <w:lang w:val="en-AU"/>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locked/>
    <w:rsid w:val="005B2CF6"/>
    <w:rPr>
      <w:rFonts w:ascii="Arial" w:hAnsi="Arial"/>
      <w:sz w:val="22"/>
      <w:szCs w:val="22"/>
      <w:lang w:val="en-US" w:bidi="en-US"/>
    </w:rPr>
  </w:style>
  <w:style w:type="paragraph" w:styleId="FootnoteText">
    <w:name w:val="footnote text"/>
    <w:basedOn w:val="Normal"/>
    <w:link w:val="FootnoteTextChar"/>
    <w:autoRedefine/>
    <w:semiHidden/>
    <w:rsid w:val="00642717"/>
    <w:rPr>
      <w:rFonts w:cstheme="minorBidi"/>
      <w:sz w:val="20"/>
      <w:lang w:val="en-AU" w:eastAsia="ja-JP"/>
    </w:rPr>
  </w:style>
  <w:style w:type="character" w:customStyle="1" w:styleId="FootnoteTextChar">
    <w:name w:val="Footnote Text Char"/>
    <w:basedOn w:val="DefaultParagraphFont"/>
    <w:link w:val="FootnoteText"/>
    <w:semiHidden/>
    <w:rsid w:val="00642717"/>
    <w:rPr>
      <w:rFonts w:ascii="Arial" w:eastAsia="Times New Roman" w:hAnsi="Arial" w:cstheme="minorBidi"/>
      <w:szCs w:val="22"/>
      <w:lang w:eastAsia="ja-JP"/>
    </w:rPr>
  </w:style>
  <w:style w:type="character" w:styleId="FootnoteReference">
    <w:name w:val="footnote reference"/>
    <w:basedOn w:val="DefaultParagraphFont"/>
    <w:uiPriority w:val="99"/>
    <w:unhideWhenUsed/>
    <w:rsid w:val="00642717"/>
    <w:rPr>
      <w:vertAlign w:val="superscript"/>
    </w:rPr>
  </w:style>
  <w:style w:type="paragraph" w:styleId="BodyTextIndent">
    <w:name w:val="Body Text Indent"/>
    <w:basedOn w:val="Normal"/>
    <w:link w:val="BodyTextIndentChar"/>
    <w:uiPriority w:val="99"/>
    <w:semiHidden/>
    <w:unhideWhenUsed/>
    <w:rsid w:val="003D003C"/>
    <w:pPr>
      <w:spacing w:after="120"/>
      <w:ind w:left="283"/>
    </w:pPr>
  </w:style>
  <w:style w:type="character" w:customStyle="1" w:styleId="BodyTextIndentChar">
    <w:name w:val="Body Text Indent Char"/>
    <w:basedOn w:val="DefaultParagraphFont"/>
    <w:link w:val="BodyTextIndent"/>
    <w:uiPriority w:val="99"/>
    <w:semiHidden/>
    <w:rsid w:val="003D003C"/>
    <w:rPr>
      <w:rFonts w:ascii="Arial" w:eastAsia="Times New Roman" w:hAnsi="Arial"/>
      <w:sz w:val="22"/>
      <w:szCs w:val="22"/>
      <w:lang w:val="en-US"/>
    </w:rPr>
  </w:style>
  <w:style w:type="paragraph" w:styleId="BodyTextIndent2">
    <w:name w:val="Body Text Indent 2"/>
    <w:basedOn w:val="Normal"/>
    <w:link w:val="BodyTextIndent2Char"/>
    <w:uiPriority w:val="99"/>
    <w:unhideWhenUsed/>
    <w:rsid w:val="003D003C"/>
    <w:pPr>
      <w:spacing w:after="120" w:line="480" w:lineRule="auto"/>
      <w:ind w:left="283"/>
    </w:pPr>
  </w:style>
  <w:style w:type="character" w:customStyle="1" w:styleId="BodyTextIndent2Char">
    <w:name w:val="Body Text Indent 2 Char"/>
    <w:basedOn w:val="DefaultParagraphFont"/>
    <w:link w:val="BodyTextIndent2"/>
    <w:uiPriority w:val="99"/>
    <w:rsid w:val="003D003C"/>
    <w:rPr>
      <w:rFonts w:ascii="Arial" w:eastAsia="Times New Roman" w:hAnsi="Arial"/>
      <w:sz w:val="22"/>
      <w:szCs w:val="22"/>
      <w:lang w:val="en-US"/>
    </w:rPr>
  </w:style>
  <w:style w:type="character" w:customStyle="1" w:styleId="st">
    <w:name w:val="st"/>
    <w:basedOn w:val="DefaultParagraphFont"/>
    <w:rsid w:val="005B2CF6"/>
  </w:style>
  <w:style w:type="paragraph" w:styleId="Subtitle">
    <w:name w:val="Subtitle"/>
    <w:basedOn w:val="Normal"/>
    <w:next w:val="Normal"/>
    <w:link w:val="SubtitleChar"/>
    <w:qFormat/>
    <w:rsid w:val="00520F6C"/>
    <w:pPr>
      <w:spacing w:after="60"/>
      <w:jc w:val="center"/>
      <w:outlineLvl w:val="1"/>
    </w:pPr>
    <w:rPr>
      <w:rFonts w:ascii="Cambria" w:hAnsi="Cambria" w:cs="Arial"/>
      <w:sz w:val="24"/>
      <w:szCs w:val="24"/>
      <w:lang w:bidi="en-US"/>
    </w:rPr>
  </w:style>
  <w:style w:type="character" w:customStyle="1" w:styleId="SubtitleChar">
    <w:name w:val="Subtitle Char"/>
    <w:basedOn w:val="DefaultParagraphFont"/>
    <w:link w:val="Subtitle"/>
    <w:rsid w:val="00520F6C"/>
    <w:rPr>
      <w:rFonts w:ascii="Cambria" w:eastAsia="Times New Roman" w:hAnsi="Cambria" w:cs="Arial"/>
      <w:sz w:val="24"/>
      <w:szCs w:val="24"/>
      <w:lang w:val="en-US" w:bidi="en-US"/>
    </w:rPr>
  </w:style>
  <w:style w:type="character" w:customStyle="1" w:styleId="UnresolvedMention1">
    <w:name w:val="Unresolved Mention1"/>
    <w:basedOn w:val="DefaultParagraphFont"/>
    <w:uiPriority w:val="99"/>
    <w:semiHidden/>
    <w:unhideWhenUsed/>
    <w:rsid w:val="00520F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171">
      <w:bodyDiv w:val="1"/>
      <w:marLeft w:val="0"/>
      <w:marRight w:val="0"/>
      <w:marTop w:val="0"/>
      <w:marBottom w:val="0"/>
      <w:divBdr>
        <w:top w:val="none" w:sz="0" w:space="0" w:color="auto"/>
        <w:left w:val="none" w:sz="0" w:space="0" w:color="auto"/>
        <w:bottom w:val="none" w:sz="0" w:space="0" w:color="auto"/>
        <w:right w:val="none" w:sz="0" w:space="0" w:color="auto"/>
      </w:divBdr>
    </w:div>
    <w:div w:id="44379812">
      <w:bodyDiv w:val="1"/>
      <w:marLeft w:val="0"/>
      <w:marRight w:val="0"/>
      <w:marTop w:val="0"/>
      <w:marBottom w:val="0"/>
      <w:divBdr>
        <w:top w:val="none" w:sz="0" w:space="0" w:color="auto"/>
        <w:left w:val="none" w:sz="0" w:space="0" w:color="auto"/>
        <w:bottom w:val="none" w:sz="0" w:space="0" w:color="auto"/>
        <w:right w:val="none" w:sz="0" w:space="0" w:color="auto"/>
      </w:divBdr>
    </w:div>
    <w:div w:id="58677341">
      <w:bodyDiv w:val="1"/>
      <w:marLeft w:val="0"/>
      <w:marRight w:val="0"/>
      <w:marTop w:val="0"/>
      <w:marBottom w:val="0"/>
      <w:divBdr>
        <w:top w:val="none" w:sz="0" w:space="0" w:color="auto"/>
        <w:left w:val="none" w:sz="0" w:space="0" w:color="auto"/>
        <w:bottom w:val="none" w:sz="0" w:space="0" w:color="auto"/>
        <w:right w:val="none" w:sz="0" w:space="0" w:color="auto"/>
      </w:divBdr>
    </w:div>
    <w:div w:id="179246320">
      <w:bodyDiv w:val="1"/>
      <w:marLeft w:val="0"/>
      <w:marRight w:val="0"/>
      <w:marTop w:val="0"/>
      <w:marBottom w:val="0"/>
      <w:divBdr>
        <w:top w:val="none" w:sz="0" w:space="0" w:color="auto"/>
        <w:left w:val="none" w:sz="0" w:space="0" w:color="auto"/>
        <w:bottom w:val="none" w:sz="0" w:space="0" w:color="auto"/>
        <w:right w:val="none" w:sz="0" w:space="0" w:color="auto"/>
      </w:divBdr>
    </w:div>
    <w:div w:id="248318907">
      <w:bodyDiv w:val="1"/>
      <w:marLeft w:val="0"/>
      <w:marRight w:val="0"/>
      <w:marTop w:val="0"/>
      <w:marBottom w:val="0"/>
      <w:divBdr>
        <w:top w:val="none" w:sz="0" w:space="0" w:color="auto"/>
        <w:left w:val="none" w:sz="0" w:space="0" w:color="auto"/>
        <w:bottom w:val="none" w:sz="0" w:space="0" w:color="auto"/>
        <w:right w:val="none" w:sz="0" w:space="0" w:color="auto"/>
      </w:divBdr>
    </w:div>
    <w:div w:id="258106803">
      <w:bodyDiv w:val="1"/>
      <w:marLeft w:val="0"/>
      <w:marRight w:val="0"/>
      <w:marTop w:val="0"/>
      <w:marBottom w:val="0"/>
      <w:divBdr>
        <w:top w:val="none" w:sz="0" w:space="0" w:color="auto"/>
        <w:left w:val="none" w:sz="0" w:space="0" w:color="auto"/>
        <w:bottom w:val="none" w:sz="0" w:space="0" w:color="auto"/>
        <w:right w:val="none" w:sz="0" w:space="0" w:color="auto"/>
      </w:divBdr>
    </w:div>
    <w:div w:id="382564373">
      <w:bodyDiv w:val="1"/>
      <w:marLeft w:val="0"/>
      <w:marRight w:val="0"/>
      <w:marTop w:val="0"/>
      <w:marBottom w:val="0"/>
      <w:divBdr>
        <w:top w:val="none" w:sz="0" w:space="0" w:color="auto"/>
        <w:left w:val="none" w:sz="0" w:space="0" w:color="auto"/>
        <w:bottom w:val="none" w:sz="0" w:space="0" w:color="auto"/>
        <w:right w:val="none" w:sz="0" w:space="0" w:color="auto"/>
      </w:divBdr>
    </w:div>
    <w:div w:id="383600890">
      <w:bodyDiv w:val="1"/>
      <w:marLeft w:val="0"/>
      <w:marRight w:val="0"/>
      <w:marTop w:val="0"/>
      <w:marBottom w:val="0"/>
      <w:divBdr>
        <w:top w:val="none" w:sz="0" w:space="0" w:color="auto"/>
        <w:left w:val="none" w:sz="0" w:space="0" w:color="auto"/>
        <w:bottom w:val="none" w:sz="0" w:space="0" w:color="auto"/>
        <w:right w:val="none" w:sz="0" w:space="0" w:color="auto"/>
      </w:divBdr>
    </w:div>
    <w:div w:id="424766921">
      <w:bodyDiv w:val="1"/>
      <w:marLeft w:val="0"/>
      <w:marRight w:val="0"/>
      <w:marTop w:val="0"/>
      <w:marBottom w:val="0"/>
      <w:divBdr>
        <w:top w:val="none" w:sz="0" w:space="0" w:color="auto"/>
        <w:left w:val="none" w:sz="0" w:space="0" w:color="auto"/>
        <w:bottom w:val="none" w:sz="0" w:space="0" w:color="auto"/>
        <w:right w:val="none" w:sz="0" w:space="0" w:color="auto"/>
      </w:divBdr>
    </w:div>
    <w:div w:id="425807214">
      <w:bodyDiv w:val="1"/>
      <w:marLeft w:val="0"/>
      <w:marRight w:val="0"/>
      <w:marTop w:val="0"/>
      <w:marBottom w:val="0"/>
      <w:divBdr>
        <w:top w:val="none" w:sz="0" w:space="0" w:color="auto"/>
        <w:left w:val="none" w:sz="0" w:space="0" w:color="auto"/>
        <w:bottom w:val="none" w:sz="0" w:space="0" w:color="auto"/>
        <w:right w:val="none" w:sz="0" w:space="0" w:color="auto"/>
      </w:divBdr>
    </w:div>
    <w:div w:id="435060331">
      <w:bodyDiv w:val="1"/>
      <w:marLeft w:val="0"/>
      <w:marRight w:val="0"/>
      <w:marTop w:val="0"/>
      <w:marBottom w:val="0"/>
      <w:divBdr>
        <w:top w:val="none" w:sz="0" w:space="0" w:color="auto"/>
        <w:left w:val="none" w:sz="0" w:space="0" w:color="auto"/>
        <w:bottom w:val="none" w:sz="0" w:space="0" w:color="auto"/>
        <w:right w:val="none" w:sz="0" w:space="0" w:color="auto"/>
      </w:divBdr>
    </w:div>
    <w:div w:id="459953784">
      <w:bodyDiv w:val="1"/>
      <w:marLeft w:val="0"/>
      <w:marRight w:val="0"/>
      <w:marTop w:val="0"/>
      <w:marBottom w:val="0"/>
      <w:divBdr>
        <w:top w:val="none" w:sz="0" w:space="0" w:color="auto"/>
        <w:left w:val="none" w:sz="0" w:space="0" w:color="auto"/>
        <w:bottom w:val="none" w:sz="0" w:space="0" w:color="auto"/>
        <w:right w:val="none" w:sz="0" w:space="0" w:color="auto"/>
      </w:divBdr>
    </w:div>
    <w:div w:id="460803537">
      <w:bodyDiv w:val="1"/>
      <w:marLeft w:val="0"/>
      <w:marRight w:val="0"/>
      <w:marTop w:val="0"/>
      <w:marBottom w:val="0"/>
      <w:divBdr>
        <w:top w:val="none" w:sz="0" w:space="0" w:color="auto"/>
        <w:left w:val="none" w:sz="0" w:space="0" w:color="auto"/>
        <w:bottom w:val="none" w:sz="0" w:space="0" w:color="auto"/>
        <w:right w:val="none" w:sz="0" w:space="0" w:color="auto"/>
      </w:divBdr>
    </w:div>
    <w:div w:id="481581368">
      <w:bodyDiv w:val="1"/>
      <w:marLeft w:val="0"/>
      <w:marRight w:val="0"/>
      <w:marTop w:val="0"/>
      <w:marBottom w:val="0"/>
      <w:divBdr>
        <w:top w:val="none" w:sz="0" w:space="0" w:color="auto"/>
        <w:left w:val="none" w:sz="0" w:space="0" w:color="auto"/>
        <w:bottom w:val="none" w:sz="0" w:space="0" w:color="auto"/>
        <w:right w:val="none" w:sz="0" w:space="0" w:color="auto"/>
      </w:divBdr>
    </w:div>
    <w:div w:id="579679028">
      <w:bodyDiv w:val="1"/>
      <w:marLeft w:val="0"/>
      <w:marRight w:val="0"/>
      <w:marTop w:val="0"/>
      <w:marBottom w:val="0"/>
      <w:divBdr>
        <w:top w:val="none" w:sz="0" w:space="0" w:color="auto"/>
        <w:left w:val="none" w:sz="0" w:space="0" w:color="auto"/>
        <w:bottom w:val="none" w:sz="0" w:space="0" w:color="auto"/>
        <w:right w:val="none" w:sz="0" w:space="0" w:color="auto"/>
      </w:divBdr>
    </w:div>
    <w:div w:id="598411728">
      <w:bodyDiv w:val="1"/>
      <w:marLeft w:val="0"/>
      <w:marRight w:val="0"/>
      <w:marTop w:val="0"/>
      <w:marBottom w:val="0"/>
      <w:divBdr>
        <w:top w:val="none" w:sz="0" w:space="0" w:color="auto"/>
        <w:left w:val="none" w:sz="0" w:space="0" w:color="auto"/>
        <w:bottom w:val="none" w:sz="0" w:space="0" w:color="auto"/>
        <w:right w:val="none" w:sz="0" w:space="0" w:color="auto"/>
      </w:divBdr>
    </w:div>
    <w:div w:id="600377463">
      <w:bodyDiv w:val="1"/>
      <w:marLeft w:val="0"/>
      <w:marRight w:val="0"/>
      <w:marTop w:val="0"/>
      <w:marBottom w:val="0"/>
      <w:divBdr>
        <w:top w:val="none" w:sz="0" w:space="0" w:color="auto"/>
        <w:left w:val="none" w:sz="0" w:space="0" w:color="auto"/>
        <w:bottom w:val="none" w:sz="0" w:space="0" w:color="auto"/>
        <w:right w:val="none" w:sz="0" w:space="0" w:color="auto"/>
      </w:divBdr>
    </w:div>
    <w:div w:id="657418953">
      <w:bodyDiv w:val="1"/>
      <w:marLeft w:val="0"/>
      <w:marRight w:val="0"/>
      <w:marTop w:val="0"/>
      <w:marBottom w:val="0"/>
      <w:divBdr>
        <w:top w:val="none" w:sz="0" w:space="0" w:color="auto"/>
        <w:left w:val="none" w:sz="0" w:space="0" w:color="auto"/>
        <w:bottom w:val="none" w:sz="0" w:space="0" w:color="auto"/>
        <w:right w:val="none" w:sz="0" w:space="0" w:color="auto"/>
      </w:divBdr>
    </w:div>
    <w:div w:id="663163201">
      <w:bodyDiv w:val="1"/>
      <w:marLeft w:val="0"/>
      <w:marRight w:val="0"/>
      <w:marTop w:val="0"/>
      <w:marBottom w:val="0"/>
      <w:divBdr>
        <w:top w:val="none" w:sz="0" w:space="0" w:color="auto"/>
        <w:left w:val="none" w:sz="0" w:space="0" w:color="auto"/>
        <w:bottom w:val="none" w:sz="0" w:space="0" w:color="auto"/>
        <w:right w:val="none" w:sz="0" w:space="0" w:color="auto"/>
      </w:divBdr>
    </w:div>
    <w:div w:id="681784164">
      <w:bodyDiv w:val="1"/>
      <w:marLeft w:val="0"/>
      <w:marRight w:val="0"/>
      <w:marTop w:val="0"/>
      <w:marBottom w:val="0"/>
      <w:divBdr>
        <w:top w:val="none" w:sz="0" w:space="0" w:color="auto"/>
        <w:left w:val="none" w:sz="0" w:space="0" w:color="auto"/>
        <w:bottom w:val="none" w:sz="0" w:space="0" w:color="auto"/>
        <w:right w:val="none" w:sz="0" w:space="0" w:color="auto"/>
      </w:divBdr>
    </w:div>
    <w:div w:id="721712498">
      <w:bodyDiv w:val="1"/>
      <w:marLeft w:val="0"/>
      <w:marRight w:val="0"/>
      <w:marTop w:val="0"/>
      <w:marBottom w:val="0"/>
      <w:divBdr>
        <w:top w:val="none" w:sz="0" w:space="0" w:color="auto"/>
        <w:left w:val="none" w:sz="0" w:space="0" w:color="auto"/>
        <w:bottom w:val="none" w:sz="0" w:space="0" w:color="auto"/>
        <w:right w:val="none" w:sz="0" w:space="0" w:color="auto"/>
      </w:divBdr>
    </w:div>
    <w:div w:id="843592140">
      <w:bodyDiv w:val="1"/>
      <w:marLeft w:val="0"/>
      <w:marRight w:val="0"/>
      <w:marTop w:val="0"/>
      <w:marBottom w:val="0"/>
      <w:divBdr>
        <w:top w:val="none" w:sz="0" w:space="0" w:color="auto"/>
        <w:left w:val="none" w:sz="0" w:space="0" w:color="auto"/>
        <w:bottom w:val="none" w:sz="0" w:space="0" w:color="auto"/>
        <w:right w:val="none" w:sz="0" w:space="0" w:color="auto"/>
      </w:divBdr>
    </w:div>
    <w:div w:id="883178616">
      <w:bodyDiv w:val="1"/>
      <w:marLeft w:val="0"/>
      <w:marRight w:val="0"/>
      <w:marTop w:val="0"/>
      <w:marBottom w:val="0"/>
      <w:divBdr>
        <w:top w:val="none" w:sz="0" w:space="0" w:color="auto"/>
        <w:left w:val="none" w:sz="0" w:space="0" w:color="auto"/>
        <w:bottom w:val="none" w:sz="0" w:space="0" w:color="auto"/>
        <w:right w:val="none" w:sz="0" w:space="0" w:color="auto"/>
      </w:divBdr>
    </w:div>
    <w:div w:id="988483603">
      <w:bodyDiv w:val="1"/>
      <w:marLeft w:val="0"/>
      <w:marRight w:val="0"/>
      <w:marTop w:val="0"/>
      <w:marBottom w:val="0"/>
      <w:divBdr>
        <w:top w:val="none" w:sz="0" w:space="0" w:color="auto"/>
        <w:left w:val="none" w:sz="0" w:space="0" w:color="auto"/>
        <w:bottom w:val="none" w:sz="0" w:space="0" w:color="auto"/>
        <w:right w:val="none" w:sz="0" w:space="0" w:color="auto"/>
      </w:divBdr>
    </w:div>
    <w:div w:id="992610346">
      <w:bodyDiv w:val="1"/>
      <w:marLeft w:val="0"/>
      <w:marRight w:val="0"/>
      <w:marTop w:val="0"/>
      <w:marBottom w:val="0"/>
      <w:divBdr>
        <w:top w:val="none" w:sz="0" w:space="0" w:color="auto"/>
        <w:left w:val="none" w:sz="0" w:space="0" w:color="auto"/>
        <w:bottom w:val="none" w:sz="0" w:space="0" w:color="auto"/>
        <w:right w:val="none" w:sz="0" w:space="0" w:color="auto"/>
      </w:divBdr>
    </w:div>
    <w:div w:id="1002392936">
      <w:bodyDiv w:val="1"/>
      <w:marLeft w:val="0"/>
      <w:marRight w:val="0"/>
      <w:marTop w:val="0"/>
      <w:marBottom w:val="0"/>
      <w:divBdr>
        <w:top w:val="none" w:sz="0" w:space="0" w:color="auto"/>
        <w:left w:val="none" w:sz="0" w:space="0" w:color="auto"/>
        <w:bottom w:val="none" w:sz="0" w:space="0" w:color="auto"/>
        <w:right w:val="none" w:sz="0" w:space="0" w:color="auto"/>
      </w:divBdr>
    </w:div>
    <w:div w:id="1028874628">
      <w:bodyDiv w:val="1"/>
      <w:marLeft w:val="0"/>
      <w:marRight w:val="0"/>
      <w:marTop w:val="0"/>
      <w:marBottom w:val="0"/>
      <w:divBdr>
        <w:top w:val="none" w:sz="0" w:space="0" w:color="auto"/>
        <w:left w:val="none" w:sz="0" w:space="0" w:color="auto"/>
        <w:bottom w:val="none" w:sz="0" w:space="0" w:color="auto"/>
        <w:right w:val="none" w:sz="0" w:space="0" w:color="auto"/>
      </w:divBdr>
    </w:div>
    <w:div w:id="1075469457">
      <w:bodyDiv w:val="1"/>
      <w:marLeft w:val="0"/>
      <w:marRight w:val="0"/>
      <w:marTop w:val="0"/>
      <w:marBottom w:val="0"/>
      <w:divBdr>
        <w:top w:val="none" w:sz="0" w:space="0" w:color="auto"/>
        <w:left w:val="none" w:sz="0" w:space="0" w:color="auto"/>
        <w:bottom w:val="none" w:sz="0" w:space="0" w:color="auto"/>
        <w:right w:val="none" w:sz="0" w:space="0" w:color="auto"/>
      </w:divBdr>
    </w:div>
    <w:div w:id="1096903384">
      <w:bodyDiv w:val="1"/>
      <w:marLeft w:val="0"/>
      <w:marRight w:val="0"/>
      <w:marTop w:val="0"/>
      <w:marBottom w:val="0"/>
      <w:divBdr>
        <w:top w:val="none" w:sz="0" w:space="0" w:color="auto"/>
        <w:left w:val="none" w:sz="0" w:space="0" w:color="auto"/>
        <w:bottom w:val="none" w:sz="0" w:space="0" w:color="auto"/>
        <w:right w:val="none" w:sz="0" w:space="0" w:color="auto"/>
      </w:divBdr>
    </w:div>
    <w:div w:id="1209991724">
      <w:bodyDiv w:val="1"/>
      <w:marLeft w:val="0"/>
      <w:marRight w:val="0"/>
      <w:marTop w:val="0"/>
      <w:marBottom w:val="0"/>
      <w:divBdr>
        <w:top w:val="none" w:sz="0" w:space="0" w:color="auto"/>
        <w:left w:val="none" w:sz="0" w:space="0" w:color="auto"/>
        <w:bottom w:val="none" w:sz="0" w:space="0" w:color="auto"/>
        <w:right w:val="none" w:sz="0" w:space="0" w:color="auto"/>
      </w:divBdr>
    </w:div>
    <w:div w:id="1223178217">
      <w:bodyDiv w:val="1"/>
      <w:marLeft w:val="0"/>
      <w:marRight w:val="0"/>
      <w:marTop w:val="0"/>
      <w:marBottom w:val="0"/>
      <w:divBdr>
        <w:top w:val="none" w:sz="0" w:space="0" w:color="auto"/>
        <w:left w:val="none" w:sz="0" w:space="0" w:color="auto"/>
        <w:bottom w:val="none" w:sz="0" w:space="0" w:color="auto"/>
        <w:right w:val="none" w:sz="0" w:space="0" w:color="auto"/>
      </w:divBdr>
    </w:div>
    <w:div w:id="1239360220">
      <w:bodyDiv w:val="1"/>
      <w:marLeft w:val="0"/>
      <w:marRight w:val="0"/>
      <w:marTop w:val="0"/>
      <w:marBottom w:val="0"/>
      <w:divBdr>
        <w:top w:val="none" w:sz="0" w:space="0" w:color="auto"/>
        <w:left w:val="none" w:sz="0" w:space="0" w:color="auto"/>
        <w:bottom w:val="none" w:sz="0" w:space="0" w:color="auto"/>
        <w:right w:val="none" w:sz="0" w:space="0" w:color="auto"/>
      </w:divBdr>
    </w:div>
    <w:div w:id="1291015277">
      <w:bodyDiv w:val="1"/>
      <w:marLeft w:val="0"/>
      <w:marRight w:val="0"/>
      <w:marTop w:val="0"/>
      <w:marBottom w:val="0"/>
      <w:divBdr>
        <w:top w:val="none" w:sz="0" w:space="0" w:color="auto"/>
        <w:left w:val="none" w:sz="0" w:space="0" w:color="auto"/>
        <w:bottom w:val="none" w:sz="0" w:space="0" w:color="auto"/>
        <w:right w:val="none" w:sz="0" w:space="0" w:color="auto"/>
      </w:divBdr>
    </w:div>
    <w:div w:id="1305702202">
      <w:bodyDiv w:val="1"/>
      <w:marLeft w:val="0"/>
      <w:marRight w:val="0"/>
      <w:marTop w:val="0"/>
      <w:marBottom w:val="0"/>
      <w:divBdr>
        <w:top w:val="none" w:sz="0" w:space="0" w:color="auto"/>
        <w:left w:val="none" w:sz="0" w:space="0" w:color="auto"/>
        <w:bottom w:val="none" w:sz="0" w:space="0" w:color="auto"/>
        <w:right w:val="none" w:sz="0" w:space="0" w:color="auto"/>
      </w:divBdr>
    </w:div>
    <w:div w:id="1311902030">
      <w:bodyDiv w:val="1"/>
      <w:marLeft w:val="0"/>
      <w:marRight w:val="0"/>
      <w:marTop w:val="0"/>
      <w:marBottom w:val="0"/>
      <w:divBdr>
        <w:top w:val="none" w:sz="0" w:space="0" w:color="auto"/>
        <w:left w:val="none" w:sz="0" w:space="0" w:color="auto"/>
        <w:bottom w:val="none" w:sz="0" w:space="0" w:color="auto"/>
        <w:right w:val="none" w:sz="0" w:space="0" w:color="auto"/>
      </w:divBdr>
    </w:div>
    <w:div w:id="1323267318">
      <w:bodyDiv w:val="1"/>
      <w:marLeft w:val="0"/>
      <w:marRight w:val="0"/>
      <w:marTop w:val="0"/>
      <w:marBottom w:val="0"/>
      <w:divBdr>
        <w:top w:val="none" w:sz="0" w:space="0" w:color="auto"/>
        <w:left w:val="none" w:sz="0" w:space="0" w:color="auto"/>
        <w:bottom w:val="none" w:sz="0" w:space="0" w:color="auto"/>
        <w:right w:val="none" w:sz="0" w:space="0" w:color="auto"/>
      </w:divBdr>
    </w:div>
    <w:div w:id="1436899526">
      <w:bodyDiv w:val="1"/>
      <w:marLeft w:val="0"/>
      <w:marRight w:val="0"/>
      <w:marTop w:val="0"/>
      <w:marBottom w:val="0"/>
      <w:divBdr>
        <w:top w:val="none" w:sz="0" w:space="0" w:color="auto"/>
        <w:left w:val="none" w:sz="0" w:space="0" w:color="auto"/>
        <w:bottom w:val="none" w:sz="0" w:space="0" w:color="auto"/>
        <w:right w:val="none" w:sz="0" w:space="0" w:color="auto"/>
      </w:divBdr>
      <w:divsChild>
        <w:div w:id="1796948151">
          <w:marLeft w:val="0"/>
          <w:marRight w:val="0"/>
          <w:marTop w:val="0"/>
          <w:marBottom w:val="0"/>
          <w:divBdr>
            <w:top w:val="none" w:sz="0" w:space="0" w:color="auto"/>
            <w:left w:val="none" w:sz="0" w:space="0" w:color="auto"/>
            <w:bottom w:val="none" w:sz="0" w:space="0" w:color="auto"/>
            <w:right w:val="none" w:sz="0" w:space="0" w:color="auto"/>
          </w:divBdr>
          <w:divsChild>
            <w:div w:id="97071370">
              <w:marLeft w:val="0"/>
              <w:marRight w:val="0"/>
              <w:marTop w:val="0"/>
              <w:marBottom w:val="0"/>
              <w:divBdr>
                <w:top w:val="none" w:sz="0" w:space="0" w:color="auto"/>
                <w:left w:val="none" w:sz="0" w:space="0" w:color="auto"/>
                <w:bottom w:val="none" w:sz="0" w:space="0" w:color="auto"/>
                <w:right w:val="none" w:sz="0" w:space="0" w:color="auto"/>
              </w:divBdr>
              <w:divsChild>
                <w:div w:id="1123965828">
                  <w:marLeft w:val="0"/>
                  <w:marRight w:val="0"/>
                  <w:marTop w:val="0"/>
                  <w:marBottom w:val="113"/>
                  <w:divBdr>
                    <w:top w:val="single" w:sz="2" w:space="0" w:color="143351"/>
                    <w:left w:val="single" w:sz="2" w:space="0" w:color="143351"/>
                    <w:bottom w:val="single" w:sz="2" w:space="0" w:color="143351"/>
                    <w:right w:val="single" w:sz="2" w:space="0" w:color="143351"/>
                  </w:divBdr>
                  <w:divsChild>
                    <w:div w:id="11727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90814">
      <w:bodyDiv w:val="1"/>
      <w:marLeft w:val="0"/>
      <w:marRight w:val="0"/>
      <w:marTop w:val="0"/>
      <w:marBottom w:val="0"/>
      <w:divBdr>
        <w:top w:val="none" w:sz="0" w:space="0" w:color="auto"/>
        <w:left w:val="none" w:sz="0" w:space="0" w:color="auto"/>
        <w:bottom w:val="none" w:sz="0" w:space="0" w:color="auto"/>
        <w:right w:val="none" w:sz="0" w:space="0" w:color="auto"/>
      </w:divBdr>
    </w:div>
    <w:div w:id="1487865516">
      <w:bodyDiv w:val="1"/>
      <w:marLeft w:val="0"/>
      <w:marRight w:val="0"/>
      <w:marTop w:val="0"/>
      <w:marBottom w:val="0"/>
      <w:divBdr>
        <w:top w:val="none" w:sz="0" w:space="0" w:color="auto"/>
        <w:left w:val="none" w:sz="0" w:space="0" w:color="auto"/>
        <w:bottom w:val="none" w:sz="0" w:space="0" w:color="auto"/>
        <w:right w:val="none" w:sz="0" w:space="0" w:color="auto"/>
      </w:divBdr>
    </w:div>
    <w:div w:id="1493788273">
      <w:bodyDiv w:val="1"/>
      <w:marLeft w:val="0"/>
      <w:marRight w:val="0"/>
      <w:marTop w:val="0"/>
      <w:marBottom w:val="0"/>
      <w:divBdr>
        <w:top w:val="none" w:sz="0" w:space="0" w:color="auto"/>
        <w:left w:val="none" w:sz="0" w:space="0" w:color="auto"/>
        <w:bottom w:val="none" w:sz="0" w:space="0" w:color="auto"/>
        <w:right w:val="none" w:sz="0" w:space="0" w:color="auto"/>
      </w:divBdr>
    </w:div>
    <w:div w:id="1580795363">
      <w:bodyDiv w:val="1"/>
      <w:marLeft w:val="0"/>
      <w:marRight w:val="0"/>
      <w:marTop w:val="0"/>
      <w:marBottom w:val="0"/>
      <w:divBdr>
        <w:top w:val="none" w:sz="0" w:space="0" w:color="auto"/>
        <w:left w:val="none" w:sz="0" w:space="0" w:color="auto"/>
        <w:bottom w:val="none" w:sz="0" w:space="0" w:color="auto"/>
        <w:right w:val="none" w:sz="0" w:space="0" w:color="auto"/>
      </w:divBdr>
      <w:divsChild>
        <w:div w:id="1945264234">
          <w:marLeft w:val="0"/>
          <w:marRight w:val="0"/>
          <w:marTop w:val="0"/>
          <w:marBottom w:val="0"/>
          <w:divBdr>
            <w:top w:val="none" w:sz="0" w:space="0" w:color="auto"/>
            <w:left w:val="none" w:sz="0" w:space="0" w:color="auto"/>
            <w:bottom w:val="none" w:sz="0" w:space="0" w:color="auto"/>
            <w:right w:val="none" w:sz="0" w:space="0" w:color="auto"/>
          </w:divBdr>
          <w:divsChild>
            <w:div w:id="861016972">
              <w:marLeft w:val="0"/>
              <w:marRight w:val="0"/>
              <w:marTop w:val="0"/>
              <w:marBottom w:val="0"/>
              <w:divBdr>
                <w:top w:val="none" w:sz="0" w:space="0" w:color="auto"/>
                <w:left w:val="none" w:sz="0" w:space="0" w:color="auto"/>
                <w:bottom w:val="none" w:sz="0" w:space="0" w:color="auto"/>
                <w:right w:val="none" w:sz="0" w:space="0" w:color="auto"/>
              </w:divBdr>
              <w:divsChild>
                <w:div w:id="1405689059">
                  <w:marLeft w:val="0"/>
                  <w:marRight w:val="0"/>
                  <w:marTop w:val="0"/>
                  <w:marBottom w:val="77"/>
                  <w:divBdr>
                    <w:top w:val="single" w:sz="2" w:space="3" w:color="143351"/>
                    <w:left w:val="single" w:sz="2" w:space="6" w:color="143351"/>
                    <w:bottom w:val="single" w:sz="2" w:space="3" w:color="143351"/>
                    <w:right w:val="single" w:sz="2" w:space="6" w:color="143351"/>
                  </w:divBdr>
                </w:div>
              </w:divsChild>
            </w:div>
          </w:divsChild>
        </w:div>
      </w:divsChild>
    </w:div>
    <w:div w:id="1613509467">
      <w:bodyDiv w:val="1"/>
      <w:marLeft w:val="0"/>
      <w:marRight w:val="0"/>
      <w:marTop w:val="0"/>
      <w:marBottom w:val="0"/>
      <w:divBdr>
        <w:top w:val="none" w:sz="0" w:space="0" w:color="auto"/>
        <w:left w:val="none" w:sz="0" w:space="0" w:color="auto"/>
        <w:bottom w:val="none" w:sz="0" w:space="0" w:color="auto"/>
        <w:right w:val="none" w:sz="0" w:space="0" w:color="auto"/>
      </w:divBdr>
    </w:div>
    <w:div w:id="1618020577">
      <w:bodyDiv w:val="1"/>
      <w:marLeft w:val="0"/>
      <w:marRight w:val="0"/>
      <w:marTop w:val="0"/>
      <w:marBottom w:val="0"/>
      <w:divBdr>
        <w:top w:val="none" w:sz="0" w:space="0" w:color="auto"/>
        <w:left w:val="none" w:sz="0" w:space="0" w:color="auto"/>
        <w:bottom w:val="none" w:sz="0" w:space="0" w:color="auto"/>
        <w:right w:val="none" w:sz="0" w:space="0" w:color="auto"/>
      </w:divBdr>
    </w:div>
    <w:div w:id="1627665599">
      <w:bodyDiv w:val="1"/>
      <w:marLeft w:val="0"/>
      <w:marRight w:val="0"/>
      <w:marTop w:val="0"/>
      <w:marBottom w:val="0"/>
      <w:divBdr>
        <w:top w:val="none" w:sz="0" w:space="0" w:color="auto"/>
        <w:left w:val="none" w:sz="0" w:space="0" w:color="auto"/>
        <w:bottom w:val="none" w:sz="0" w:space="0" w:color="auto"/>
        <w:right w:val="none" w:sz="0" w:space="0" w:color="auto"/>
      </w:divBdr>
    </w:div>
    <w:div w:id="1672827003">
      <w:bodyDiv w:val="1"/>
      <w:marLeft w:val="0"/>
      <w:marRight w:val="0"/>
      <w:marTop w:val="0"/>
      <w:marBottom w:val="0"/>
      <w:divBdr>
        <w:top w:val="none" w:sz="0" w:space="0" w:color="auto"/>
        <w:left w:val="none" w:sz="0" w:space="0" w:color="auto"/>
        <w:bottom w:val="none" w:sz="0" w:space="0" w:color="auto"/>
        <w:right w:val="none" w:sz="0" w:space="0" w:color="auto"/>
      </w:divBdr>
    </w:div>
    <w:div w:id="1799372986">
      <w:bodyDiv w:val="1"/>
      <w:marLeft w:val="0"/>
      <w:marRight w:val="0"/>
      <w:marTop w:val="0"/>
      <w:marBottom w:val="0"/>
      <w:divBdr>
        <w:top w:val="none" w:sz="0" w:space="0" w:color="auto"/>
        <w:left w:val="none" w:sz="0" w:space="0" w:color="auto"/>
        <w:bottom w:val="none" w:sz="0" w:space="0" w:color="auto"/>
        <w:right w:val="none" w:sz="0" w:space="0" w:color="auto"/>
      </w:divBdr>
    </w:div>
    <w:div w:id="1806200034">
      <w:bodyDiv w:val="1"/>
      <w:marLeft w:val="0"/>
      <w:marRight w:val="0"/>
      <w:marTop w:val="0"/>
      <w:marBottom w:val="0"/>
      <w:divBdr>
        <w:top w:val="none" w:sz="0" w:space="0" w:color="auto"/>
        <w:left w:val="none" w:sz="0" w:space="0" w:color="auto"/>
        <w:bottom w:val="none" w:sz="0" w:space="0" w:color="auto"/>
        <w:right w:val="none" w:sz="0" w:space="0" w:color="auto"/>
      </w:divBdr>
    </w:div>
    <w:div w:id="1808081717">
      <w:bodyDiv w:val="1"/>
      <w:marLeft w:val="0"/>
      <w:marRight w:val="0"/>
      <w:marTop w:val="0"/>
      <w:marBottom w:val="0"/>
      <w:divBdr>
        <w:top w:val="none" w:sz="0" w:space="0" w:color="auto"/>
        <w:left w:val="none" w:sz="0" w:space="0" w:color="auto"/>
        <w:bottom w:val="none" w:sz="0" w:space="0" w:color="auto"/>
        <w:right w:val="none" w:sz="0" w:space="0" w:color="auto"/>
      </w:divBdr>
    </w:div>
    <w:div w:id="1843202886">
      <w:bodyDiv w:val="1"/>
      <w:marLeft w:val="0"/>
      <w:marRight w:val="0"/>
      <w:marTop w:val="0"/>
      <w:marBottom w:val="0"/>
      <w:divBdr>
        <w:top w:val="none" w:sz="0" w:space="0" w:color="auto"/>
        <w:left w:val="none" w:sz="0" w:space="0" w:color="auto"/>
        <w:bottom w:val="none" w:sz="0" w:space="0" w:color="auto"/>
        <w:right w:val="none" w:sz="0" w:space="0" w:color="auto"/>
      </w:divBdr>
    </w:div>
    <w:div w:id="1846626659">
      <w:bodyDiv w:val="1"/>
      <w:marLeft w:val="0"/>
      <w:marRight w:val="0"/>
      <w:marTop w:val="0"/>
      <w:marBottom w:val="0"/>
      <w:divBdr>
        <w:top w:val="none" w:sz="0" w:space="0" w:color="auto"/>
        <w:left w:val="none" w:sz="0" w:space="0" w:color="auto"/>
        <w:bottom w:val="none" w:sz="0" w:space="0" w:color="auto"/>
        <w:right w:val="none" w:sz="0" w:space="0" w:color="auto"/>
      </w:divBdr>
    </w:div>
    <w:div w:id="1850216072">
      <w:bodyDiv w:val="1"/>
      <w:marLeft w:val="0"/>
      <w:marRight w:val="0"/>
      <w:marTop w:val="0"/>
      <w:marBottom w:val="0"/>
      <w:divBdr>
        <w:top w:val="none" w:sz="0" w:space="0" w:color="auto"/>
        <w:left w:val="none" w:sz="0" w:space="0" w:color="auto"/>
        <w:bottom w:val="none" w:sz="0" w:space="0" w:color="auto"/>
        <w:right w:val="none" w:sz="0" w:space="0" w:color="auto"/>
      </w:divBdr>
    </w:div>
    <w:div w:id="1856964863">
      <w:bodyDiv w:val="1"/>
      <w:marLeft w:val="0"/>
      <w:marRight w:val="0"/>
      <w:marTop w:val="0"/>
      <w:marBottom w:val="0"/>
      <w:divBdr>
        <w:top w:val="none" w:sz="0" w:space="0" w:color="auto"/>
        <w:left w:val="none" w:sz="0" w:space="0" w:color="auto"/>
        <w:bottom w:val="none" w:sz="0" w:space="0" w:color="auto"/>
        <w:right w:val="none" w:sz="0" w:space="0" w:color="auto"/>
      </w:divBdr>
    </w:div>
    <w:div w:id="1857184033">
      <w:bodyDiv w:val="1"/>
      <w:marLeft w:val="0"/>
      <w:marRight w:val="0"/>
      <w:marTop w:val="0"/>
      <w:marBottom w:val="0"/>
      <w:divBdr>
        <w:top w:val="none" w:sz="0" w:space="0" w:color="auto"/>
        <w:left w:val="none" w:sz="0" w:space="0" w:color="auto"/>
        <w:bottom w:val="none" w:sz="0" w:space="0" w:color="auto"/>
        <w:right w:val="none" w:sz="0" w:space="0" w:color="auto"/>
      </w:divBdr>
    </w:div>
    <w:div w:id="1920479572">
      <w:bodyDiv w:val="1"/>
      <w:marLeft w:val="0"/>
      <w:marRight w:val="0"/>
      <w:marTop w:val="0"/>
      <w:marBottom w:val="0"/>
      <w:divBdr>
        <w:top w:val="none" w:sz="0" w:space="0" w:color="auto"/>
        <w:left w:val="none" w:sz="0" w:space="0" w:color="auto"/>
        <w:bottom w:val="none" w:sz="0" w:space="0" w:color="auto"/>
        <w:right w:val="none" w:sz="0" w:space="0" w:color="auto"/>
      </w:divBdr>
    </w:div>
    <w:div w:id="1934316701">
      <w:bodyDiv w:val="1"/>
      <w:marLeft w:val="0"/>
      <w:marRight w:val="0"/>
      <w:marTop w:val="0"/>
      <w:marBottom w:val="0"/>
      <w:divBdr>
        <w:top w:val="none" w:sz="0" w:space="0" w:color="auto"/>
        <w:left w:val="none" w:sz="0" w:space="0" w:color="auto"/>
        <w:bottom w:val="none" w:sz="0" w:space="0" w:color="auto"/>
        <w:right w:val="none" w:sz="0" w:space="0" w:color="auto"/>
      </w:divBdr>
    </w:div>
    <w:div w:id="1935088447">
      <w:bodyDiv w:val="1"/>
      <w:marLeft w:val="0"/>
      <w:marRight w:val="0"/>
      <w:marTop w:val="0"/>
      <w:marBottom w:val="0"/>
      <w:divBdr>
        <w:top w:val="none" w:sz="0" w:space="0" w:color="auto"/>
        <w:left w:val="none" w:sz="0" w:space="0" w:color="auto"/>
        <w:bottom w:val="none" w:sz="0" w:space="0" w:color="auto"/>
        <w:right w:val="none" w:sz="0" w:space="0" w:color="auto"/>
      </w:divBdr>
    </w:div>
    <w:div w:id="1936938161">
      <w:bodyDiv w:val="1"/>
      <w:marLeft w:val="0"/>
      <w:marRight w:val="0"/>
      <w:marTop w:val="0"/>
      <w:marBottom w:val="0"/>
      <w:divBdr>
        <w:top w:val="none" w:sz="0" w:space="0" w:color="auto"/>
        <w:left w:val="none" w:sz="0" w:space="0" w:color="auto"/>
        <w:bottom w:val="none" w:sz="0" w:space="0" w:color="auto"/>
        <w:right w:val="none" w:sz="0" w:space="0" w:color="auto"/>
      </w:divBdr>
    </w:div>
    <w:div w:id="1964724212">
      <w:bodyDiv w:val="1"/>
      <w:marLeft w:val="0"/>
      <w:marRight w:val="0"/>
      <w:marTop w:val="0"/>
      <w:marBottom w:val="0"/>
      <w:divBdr>
        <w:top w:val="none" w:sz="0" w:space="0" w:color="auto"/>
        <w:left w:val="none" w:sz="0" w:space="0" w:color="auto"/>
        <w:bottom w:val="none" w:sz="0" w:space="0" w:color="auto"/>
        <w:right w:val="none" w:sz="0" w:space="0" w:color="auto"/>
      </w:divBdr>
    </w:div>
    <w:div w:id="2004621555">
      <w:bodyDiv w:val="1"/>
      <w:marLeft w:val="0"/>
      <w:marRight w:val="0"/>
      <w:marTop w:val="0"/>
      <w:marBottom w:val="0"/>
      <w:divBdr>
        <w:top w:val="none" w:sz="0" w:space="0" w:color="auto"/>
        <w:left w:val="none" w:sz="0" w:space="0" w:color="auto"/>
        <w:bottom w:val="none" w:sz="0" w:space="0" w:color="auto"/>
        <w:right w:val="none" w:sz="0" w:space="0" w:color="auto"/>
      </w:divBdr>
    </w:div>
    <w:div w:id="2015373950">
      <w:bodyDiv w:val="1"/>
      <w:marLeft w:val="0"/>
      <w:marRight w:val="0"/>
      <w:marTop w:val="0"/>
      <w:marBottom w:val="0"/>
      <w:divBdr>
        <w:top w:val="none" w:sz="0" w:space="0" w:color="auto"/>
        <w:left w:val="none" w:sz="0" w:space="0" w:color="auto"/>
        <w:bottom w:val="none" w:sz="0" w:space="0" w:color="auto"/>
        <w:right w:val="none" w:sz="0" w:space="0" w:color="auto"/>
      </w:divBdr>
    </w:div>
    <w:div w:id="2036273425">
      <w:bodyDiv w:val="1"/>
      <w:marLeft w:val="0"/>
      <w:marRight w:val="0"/>
      <w:marTop w:val="0"/>
      <w:marBottom w:val="0"/>
      <w:divBdr>
        <w:top w:val="none" w:sz="0" w:space="0" w:color="auto"/>
        <w:left w:val="none" w:sz="0" w:space="0" w:color="auto"/>
        <w:bottom w:val="none" w:sz="0" w:space="0" w:color="auto"/>
        <w:right w:val="none" w:sz="0" w:space="0" w:color="auto"/>
      </w:divBdr>
    </w:div>
    <w:div w:id="2056345735">
      <w:bodyDiv w:val="1"/>
      <w:marLeft w:val="0"/>
      <w:marRight w:val="0"/>
      <w:marTop w:val="0"/>
      <w:marBottom w:val="0"/>
      <w:divBdr>
        <w:top w:val="none" w:sz="0" w:space="0" w:color="auto"/>
        <w:left w:val="none" w:sz="0" w:space="0" w:color="auto"/>
        <w:bottom w:val="none" w:sz="0" w:space="0" w:color="auto"/>
        <w:right w:val="none" w:sz="0" w:space="0" w:color="auto"/>
      </w:divBdr>
    </w:div>
    <w:div w:id="2085028864">
      <w:bodyDiv w:val="1"/>
      <w:marLeft w:val="0"/>
      <w:marRight w:val="0"/>
      <w:marTop w:val="0"/>
      <w:marBottom w:val="0"/>
      <w:divBdr>
        <w:top w:val="none" w:sz="0" w:space="0" w:color="auto"/>
        <w:left w:val="none" w:sz="0" w:space="0" w:color="auto"/>
        <w:bottom w:val="none" w:sz="0" w:space="0" w:color="auto"/>
        <w:right w:val="none" w:sz="0" w:space="0" w:color="auto"/>
      </w:divBdr>
    </w:div>
    <w:div w:id="2087534860">
      <w:bodyDiv w:val="1"/>
      <w:marLeft w:val="0"/>
      <w:marRight w:val="0"/>
      <w:marTop w:val="0"/>
      <w:marBottom w:val="0"/>
      <w:divBdr>
        <w:top w:val="none" w:sz="0" w:space="0" w:color="auto"/>
        <w:left w:val="none" w:sz="0" w:space="0" w:color="auto"/>
        <w:bottom w:val="none" w:sz="0" w:space="0" w:color="auto"/>
        <w:right w:val="none" w:sz="0" w:space="0" w:color="auto"/>
      </w:divBdr>
    </w:div>
    <w:div w:id="2126845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lturalfacilities.ac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22</Pages>
  <Words>6207</Words>
  <Characters>35381</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Elvin</dc:creator>
  <cp:keywords/>
  <cp:lastModifiedBy>Wallace, Maria (CFC)</cp:lastModifiedBy>
  <cp:revision>7</cp:revision>
  <cp:lastPrinted>2018-10-11T02:50:00Z</cp:lastPrinted>
  <dcterms:created xsi:type="dcterms:W3CDTF">2018-10-29T03:58:00Z</dcterms:created>
  <dcterms:modified xsi:type="dcterms:W3CDTF">2018-11-27T00:51:00Z</dcterms:modified>
</cp:coreProperties>
</file>